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44F89" w14:textId="10C46B43" w:rsidR="00FC12E5" w:rsidRPr="00A650DD" w:rsidRDefault="00FC12E5" w:rsidP="00A650DD">
      <w:pPr>
        <w:rPr>
          <w:sz w:val="40"/>
          <w:szCs w:val="40"/>
          <w:u w:val="single"/>
        </w:rPr>
      </w:pPr>
      <w:bookmarkStart w:id="0" w:name="_GoBack"/>
      <w:bookmarkEnd w:id="0"/>
      <w:r>
        <w:rPr>
          <w:sz w:val="40"/>
          <w:szCs w:val="40"/>
          <w:u w:val="single"/>
        </w:rPr>
        <w:t xml:space="preserve">Functiebeschrijving </w:t>
      </w:r>
      <w:proofErr w:type="spellStart"/>
      <w:r w:rsidR="00193574">
        <w:rPr>
          <w:sz w:val="40"/>
          <w:szCs w:val="40"/>
          <w:u w:val="single"/>
        </w:rPr>
        <w:t>p</w:t>
      </w:r>
      <w:r w:rsidR="006F0A47">
        <w:rPr>
          <w:sz w:val="40"/>
          <w:szCs w:val="40"/>
          <w:u w:val="single"/>
        </w:rPr>
        <w:t>ijnconsulent</w:t>
      </w:r>
      <w:proofErr w:type="spellEnd"/>
    </w:p>
    <w:tbl>
      <w:tblPr>
        <w:tblStyle w:val="Tabelraster"/>
        <w:tblW w:w="0" w:type="auto"/>
        <w:tblLook w:val="04A0" w:firstRow="1" w:lastRow="0" w:firstColumn="1" w:lastColumn="0" w:noHBand="0" w:noVBand="1"/>
      </w:tblPr>
      <w:tblGrid>
        <w:gridCol w:w="2122"/>
        <w:gridCol w:w="6940"/>
      </w:tblGrid>
      <w:tr w:rsidR="00FC12E5" w14:paraId="541BB2FF" w14:textId="77777777" w:rsidTr="00DF789B">
        <w:tc>
          <w:tcPr>
            <w:tcW w:w="2122" w:type="dxa"/>
          </w:tcPr>
          <w:p w14:paraId="60DC137C" w14:textId="77777777" w:rsidR="00FC12E5" w:rsidRPr="00DF789B" w:rsidRDefault="00DF789B" w:rsidP="00FC12E5">
            <w:pPr>
              <w:rPr>
                <w:b/>
              </w:rPr>
            </w:pPr>
            <w:r w:rsidRPr="00DF789B">
              <w:rPr>
                <w:b/>
              </w:rPr>
              <w:t>Functienaam</w:t>
            </w:r>
            <w:r w:rsidR="00721301">
              <w:rPr>
                <w:b/>
              </w:rPr>
              <w:t>:</w:t>
            </w:r>
          </w:p>
        </w:tc>
        <w:tc>
          <w:tcPr>
            <w:tcW w:w="6940" w:type="dxa"/>
          </w:tcPr>
          <w:p w14:paraId="75E45848" w14:textId="77777777" w:rsidR="00FC12E5" w:rsidRDefault="00DF789B" w:rsidP="00FC12E5">
            <w:r>
              <w:t xml:space="preserve">Pijnconsulent </w:t>
            </w:r>
          </w:p>
        </w:tc>
      </w:tr>
      <w:tr w:rsidR="00FC12E5" w14:paraId="27B08F19" w14:textId="77777777" w:rsidTr="00DF789B">
        <w:tc>
          <w:tcPr>
            <w:tcW w:w="2122" w:type="dxa"/>
          </w:tcPr>
          <w:p w14:paraId="45AECFC1" w14:textId="77777777" w:rsidR="00FC12E5" w:rsidRPr="00DF789B" w:rsidRDefault="00DF789B" w:rsidP="00FC12E5">
            <w:pPr>
              <w:rPr>
                <w:b/>
              </w:rPr>
            </w:pPr>
            <w:r w:rsidRPr="00DF789B">
              <w:rPr>
                <w:b/>
              </w:rPr>
              <w:t>Functie achtergrond</w:t>
            </w:r>
            <w:r w:rsidR="00721301">
              <w:rPr>
                <w:b/>
              </w:rPr>
              <w:t>:</w:t>
            </w:r>
          </w:p>
        </w:tc>
        <w:tc>
          <w:tcPr>
            <w:tcW w:w="6940" w:type="dxa"/>
          </w:tcPr>
          <w:p w14:paraId="5E650743" w14:textId="3DED581B" w:rsidR="00FC12E5" w:rsidRPr="00F06679" w:rsidRDefault="006F0A47" w:rsidP="00DF789B">
            <w:pPr>
              <w:pStyle w:val="Lijstalinea"/>
              <w:numPr>
                <w:ilvl w:val="0"/>
                <w:numId w:val="1"/>
              </w:numPr>
            </w:pPr>
            <w:r w:rsidRPr="00F06679">
              <w:t>V</w:t>
            </w:r>
            <w:r w:rsidR="00DF789B" w:rsidRPr="00F06679">
              <w:t>erpleegkundige</w:t>
            </w:r>
            <w:r w:rsidR="00F06679" w:rsidRPr="00F06679">
              <w:t xml:space="preserve"> met HBO werk- en denkniveau</w:t>
            </w:r>
          </w:p>
          <w:p w14:paraId="64D4819C" w14:textId="77777777" w:rsidR="00DF789B" w:rsidRPr="00F06679" w:rsidRDefault="00DF789B" w:rsidP="00DF789B">
            <w:pPr>
              <w:pStyle w:val="Lijstalinea"/>
              <w:numPr>
                <w:ilvl w:val="0"/>
                <w:numId w:val="1"/>
              </w:numPr>
            </w:pPr>
            <w:r w:rsidRPr="00F06679">
              <w:t>Anesthesiemedewerker</w:t>
            </w:r>
          </w:p>
          <w:p w14:paraId="4E1E4216" w14:textId="317458B1" w:rsidR="00F06679" w:rsidRDefault="00F06679" w:rsidP="00F924E7"/>
          <w:p w14:paraId="477D2992" w14:textId="7645F72A" w:rsidR="00A650DD" w:rsidRDefault="00A650DD" w:rsidP="00A650DD">
            <w:r>
              <w:t>A</w:t>
            </w:r>
            <w:r w:rsidRPr="00A650DD">
              <w:t>angev</w:t>
            </w:r>
            <w:r>
              <w:t xml:space="preserve">uld met </w:t>
            </w:r>
            <w:r w:rsidR="00F924E7">
              <w:t xml:space="preserve">twee jarige </w:t>
            </w:r>
            <w:r>
              <w:t xml:space="preserve">opleiding </w:t>
            </w:r>
            <w:r w:rsidRPr="00A650DD">
              <w:t>Pijnconsulent</w:t>
            </w:r>
            <w:r w:rsidR="004A3C51">
              <w:t xml:space="preserve"> </w:t>
            </w:r>
          </w:p>
        </w:tc>
      </w:tr>
      <w:tr w:rsidR="00FC12E5" w14:paraId="37B6529F" w14:textId="77777777" w:rsidTr="00DF789B">
        <w:tc>
          <w:tcPr>
            <w:tcW w:w="2122" w:type="dxa"/>
          </w:tcPr>
          <w:p w14:paraId="4FBDE9BC" w14:textId="77777777" w:rsidR="00FC12E5" w:rsidRPr="00721301" w:rsidRDefault="00721301" w:rsidP="00FC12E5">
            <w:pPr>
              <w:rPr>
                <w:b/>
              </w:rPr>
            </w:pPr>
            <w:r>
              <w:rPr>
                <w:b/>
              </w:rPr>
              <w:t>Indeling FWG:</w:t>
            </w:r>
          </w:p>
        </w:tc>
        <w:tc>
          <w:tcPr>
            <w:tcW w:w="6940" w:type="dxa"/>
          </w:tcPr>
          <w:p w14:paraId="43BCA943" w14:textId="25D79E9B" w:rsidR="00FC12E5" w:rsidRDefault="00F924E7" w:rsidP="00FC12E5">
            <w:r>
              <w:t xml:space="preserve">Advies </w:t>
            </w:r>
            <w:r w:rsidR="00F06679">
              <w:t>FWG 60</w:t>
            </w:r>
            <w:r>
              <w:t>/</w:t>
            </w:r>
            <w:proofErr w:type="spellStart"/>
            <w:r>
              <w:t>FuwaVaz</w:t>
            </w:r>
            <w:proofErr w:type="spellEnd"/>
            <w:r>
              <w:t xml:space="preserve"> 10</w:t>
            </w:r>
          </w:p>
        </w:tc>
      </w:tr>
      <w:tr w:rsidR="00DF789B" w14:paraId="43818FE5" w14:textId="77777777" w:rsidTr="00DF789B">
        <w:tc>
          <w:tcPr>
            <w:tcW w:w="2122" w:type="dxa"/>
          </w:tcPr>
          <w:p w14:paraId="688C6B16" w14:textId="77777777" w:rsidR="00DF789B" w:rsidRPr="00721301" w:rsidRDefault="00721301" w:rsidP="00FC12E5">
            <w:pPr>
              <w:rPr>
                <w:b/>
              </w:rPr>
            </w:pPr>
            <w:r>
              <w:rPr>
                <w:b/>
              </w:rPr>
              <w:t>Opgesteld door:</w:t>
            </w:r>
          </w:p>
        </w:tc>
        <w:tc>
          <w:tcPr>
            <w:tcW w:w="6940" w:type="dxa"/>
          </w:tcPr>
          <w:p w14:paraId="6DF51636" w14:textId="04D5D44F" w:rsidR="00DC0724" w:rsidRDefault="00721301" w:rsidP="00FC12E5">
            <w:r>
              <w:t>SIG PEP (</w:t>
            </w:r>
            <w:r w:rsidRPr="00721301">
              <w:rPr>
                <w:i/>
                <w:sz w:val="16"/>
                <w:szCs w:val="16"/>
              </w:rPr>
              <w:t>professionaliser</w:t>
            </w:r>
            <w:r w:rsidR="00F924E7">
              <w:rPr>
                <w:i/>
                <w:sz w:val="16"/>
                <w:szCs w:val="16"/>
              </w:rPr>
              <w:t>ing</w:t>
            </w:r>
            <w:r w:rsidRPr="00721301">
              <w:rPr>
                <w:i/>
                <w:sz w:val="16"/>
                <w:szCs w:val="16"/>
              </w:rPr>
              <w:t xml:space="preserve"> en positioner</w:t>
            </w:r>
            <w:r w:rsidR="00F924E7">
              <w:rPr>
                <w:i/>
                <w:sz w:val="16"/>
                <w:szCs w:val="16"/>
              </w:rPr>
              <w:t>ing</w:t>
            </w:r>
            <w:r>
              <w:t xml:space="preserve">) onderdeel van V&amp;VN </w:t>
            </w:r>
            <w:proofErr w:type="spellStart"/>
            <w:r>
              <w:t>pijn</w:t>
            </w:r>
            <w:r w:rsidR="00193574">
              <w:t>verpleegkundigen</w:t>
            </w:r>
            <w:proofErr w:type="spellEnd"/>
          </w:p>
          <w:p w14:paraId="6E62130B" w14:textId="77777777" w:rsidR="00721301" w:rsidRDefault="00721301" w:rsidP="00FC12E5"/>
        </w:tc>
      </w:tr>
      <w:tr w:rsidR="00DF789B" w14:paraId="080F86CA" w14:textId="77777777" w:rsidTr="00DF789B">
        <w:tc>
          <w:tcPr>
            <w:tcW w:w="2122" w:type="dxa"/>
          </w:tcPr>
          <w:p w14:paraId="5C7A2A9E" w14:textId="77777777" w:rsidR="00DF789B" w:rsidRPr="00721301" w:rsidRDefault="00721301" w:rsidP="00FC12E5">
            <w:pPr>
              <w:rPr>
                <w:b/>
              </w:rPr>
            </w:pPr>
            <w:r>
              <w:rPr>
                <w:b/>
              </w:rPr>
              <w:t>Datum:</w:t>
            </w:r>
          </w:p>
        </w:tc>
        <w:tc>
          <w:tcPr>
            <w:tcW w:w="6940" w:type="dxa"/>
          </w:tcPr>
          <w:p w14:paraId="55C1D4DA" w14:textId="022BCC1C" w:rsidR="00DF789B" w:rsidRDefault="00026AF8" w:rsidP="00FC12E5">
            <w:r>
              <w:t>juli</w:t>
            </w:r>
            <w:r w:rsidR="00F06679" w:rsidRPr="00BA7657">
              <w:t xml:space="preserve"> 2019</w:t>
            </w:r>
          </w:p>
        </w:tc>
      </w:tr>
      <w:tr w:rsidR="00721301" w14:paraId="1D038AB2" w14:textId="77777777" w:rsidTr="00DF789B">
        <w:tc>
          <w:tcPr>
            <w:tcW w:w="2122" w:type="dxa"/>
          </w:tcPr>
          <w:p w14:paraId="56B2B3D2" w14:textId="77777777" w:rsidR="00721301" w:rsidRPr="00721301" w:rsidRDefault="00721301" w:rsidP="00FC12E5">
            <w:pPr>
              <w:rPr>
                <w:b/>
              </w:rPr>
            </w:pPr>
            <w:r w:rsidRPr="00721301">
              <w:rPr>
                <w:b/>
              </w:rPr>
              <w:t>Status functiebeschrijving</w:t>
            </w:r>
            <w:r w:rsidR="00777119">
              <w:rPr>
                <w:b/>
              </w:rPr>
              <w:t>:</w:t>
            </w:r>
          </w:p>
        </w:tc>
        <w:tc>
          <w:tcPr>
            <w:tcW w:w="6940" w:type="dxa"/>
          </w:tcPr>
          <w:p w14:paraId="20A96139" w14:textId="50A6643A" w:rsidR="00721301" w:rsidRDefault="00F924E7" w:rsidP="00FC12E5">
            <w:r>
              <w:t>Definitief 1.0</w:t>
            </w:r>
          </w:p>
        </w:tc>
      </w:tr>
    </w:tbl>
    <w:p w14:paraId="303376B0" w14:textId="77777777" w:rsidR="00FE13A8" w:rsidRDefault="00FE13A8" w:rsidP="00FE13A8">
      <w:pPr>
        <w:pStyle w:val="Kop2"/>
        <w:spacing w:line="264" w:lineRule="auto"/>
      </w:pPr>
      <w:bookmarkStart w:id="1" w:name="_Toc460680518"/>
    </w:p>
    <w:bookmarkEnd w:id="1"/>
    <w:p w14:paraId="087E80E1" w14:textId="77777777" w:rsidR="00FE13A8" w:rsidRDefault="00FE13A8" w:rsidP="004B734A">
      <w:pPr>
        <w:pStyle w:val="Geenafstand"/>
        <w:jc w:val="both"/>
        <w:rPr>
          <w:b/>
          <w:u w:val="single"/>
        </w:rPr>
      </w:pPr>
    </w:p>
    <w:p w14:paraId="2F820C55" w14:textId="3C4A467A" w:rsidR="00F71655" w:rsidRPr="00F263B7" w:rsidRDefault="00F71655" w:rsidP="004B734A">
      <w:pPr>
        <w:pStyle w:val="Geenafstand"/>
        <w:jc w:val="both"/>
        <w:rPr>
          <w:b/>
          <w:u w:val="single"/>
        </w:rPr>
      </w:pPr>
      <w:r w:rsidRPr="00F263B7">
        <w:rPr>
          <w:b/>
          <w:u w:val="single"/>
        </w:rPr>
        <w:t>Kern van de functie</w:t>
      </w:r>
    </w:p>
    <w:p w14:paraId="2B1FE9F4" w14:textId="77777777" w:rsidR="00F71655" w:rsidRPr="00F263B7" w:rsidRDefault="00F71655" w:rsidP="00F71655">
      <w:pPr>
        <w:pStyle w:val="Geenafstand"/>
        <w:rPr>
          <w:b/>
          <w:u w:val="single"/>
        </w:rPr>
      </w:pPr>
    </w:p>
    <w:p w14:paraId="025EFDA7" w14:textId="03EF484D" w:rsidR="00F71655" w:rsidRPr="00F263B7" w:rsidRDefault="00F71655" w:rsidP="004B734A">
      <w:pPr>
        <w:pStyle w:val="Geenafstand"/>
        <w:jc w:val="both"/>
      </w:pPr>
      <w:r w:rsidRPr="00F263B7">
        <w:t xml:space="preserve">De </w:t>
      </w:r>
      <w:proofErr w:type="spellStart"/>
      <w:r w:rsidR="00193574" w:rsidRPr="00F263B7">
        <w:t>p</w:t>
      </w:r>
      <w:r w:rsidRPr="00F263B7">
        <w:t>ijnconsulent</w:t>
      </w:r>
      <w:proofErr w:type="spellEnd"/>
      <w:r w:rsidRPr="00F263B7">
        <w:t xml:space="preserve"> heeft een  coördinerende en adviserende rol binnen de integrale pijnzorg, </w:t>
      </w:r>
      <w:r w:rsidR="00026AF8" w:rsidRPr="00F263B7">
        <w:t>welke</w:t>
      </w:r>
      <w:r w:rsidRPr="00F263B7">
        <w:t xml:space="preserve"> specialisme overstijgend is.  De werkzaamheden van de </w:t>
      </w:r>
      <w:proofErr w:type="spellStart"/>
      <w:r w:rsidR="00193574" w:rsidRPr="00F263B7">
        <w:t>p</w:t>
      </w:r>
      <w:r w:rsidRPr="00F263B7">
        <w:t>ijnconsulent</w:t>
      </w:r>
      <w:proofErr w:type="spellEnd"/>
      <w:r w:rsidRPr="00F263B7">
        <w:t xml:space="preserve"> vinden plaats binnen de acute, chronische, oncologische en palliatieve pijnzorg van preventieve</w:t>
      </w:r>
      <w:r w:rsidR="004B734A" w:rsidRPr="00F263B7">
        <w:t xml:space="preserve"> -</w:t>
      </w:r>
      <w:r w:rsidRPr="00F263B7">
        <w:t xml:space="preserve"> tot ketenzorg. </w:t>
      </w:r>
    </w:p>
    <w:p w14:paraId="11359223" w14:textId="4028438C" w:rsidR="00F71655" w:rsidRPr="00F263B7" w:rsidRDefault="00F71655" w:rsidP="004B734A">
      <w:pPr>
        <w:pStyle w:val="Geenafstand"/>
        <w:jc w:val="both"/>
      </w:pPr>
      <w:r w:rsidRPr="00F263B7">
        <w:t xml:space="preserve">De </w:t>
      </w:r>
      <w:proofErr w:type="spellStart"/>
      <w:r w:rsidR="00193574" w:rsidRPr="00F263B7">
        <w:t>p</w:t>
      </w:r>
      <w:r w:rsidRPr="00F263B7">
        <w:t>ijnconsulent</w:t>
      </w:r>
      <w:proofErr w:type="spellEnd"/>
      <w:r w:rsidRPr="00F263B7">
        <w:t xml:space="preserve"> kan een belangrijke rol spelen bij de verbetering van de zorgorganisatie.</w:t>
      </w:r>
    </w:p>
    <w:p w14:paraId="63B43955" w14:textId="77777777" w:rsidR="00A33F12" w:rsidRPr="00F263B7" w:rsidRDefault="00A33F12" w:rsidP="004B734A">
      <w:pPr>
        <w:pStyle w:val="Geenafstand"/>
        <w:jc w:val="both"/>
      </w:pPr>
    </w:p>
    <w:p w14:paraId="1B8F27C0" w14:textId="46E29D79" w:rsidR="00F71655" w:rsidRPr="00F263B7" w:rsidRDefault="00F71655" w:rsidP="004B734A">
      <w:pPr>
        <w:pStyle w:val="Geenafstand"/>
        <w:jc w:val="both"/>
      </w:pPr>
      <w:r w:rsidRPr="00F263B7">
        <w:t xml:space="preserve">Onder supervisie een </w:t>
      </w:r>
      <w:r w:rsidR="00193574" w:rsidRPr="00F263B7">
        <w:t xml:space="preserve"> </w:t>
      </w:r>
      <w:bookmarkStart w:id="2" w:name="_Hlk13754229"/>
      <w:r w:rsidR="00193574" w:rsidRPr="00F263B7">
        <w:t>zelfstandig bevoegde zorgprofessional</w:t>
      </w:r>
      <w:bookmarkEnd w:id="2"/>
      <w:r w:rsidRPr="00F263B7">
        <w:t xml:space="preserve"> verleent de </w:t>
      </w:r>
      <w:proofErr w:type="spellStart"/>
      <w:r w:rsidR="00193574" w:rsidRPr="00F263B7">
        <w:t>p</w:t>
      </w:r>
      <w:r w:rsidRPr="00F263B7">
        <w:t>ijnconsulent</w:t>
      </w:r>
      <w:proofErr w:type="spellEnd"/>
      <w:r w:rsidR="004B734A" w:rsidRPr="00F263B7">
        <w:t xml:space="preserve"> </w:t>
      </w:r>
      <w:r w:rsidRPr="00F263B7">
        <w:t>geïntegreerde complexe/</w:t>
      </w:r>
      <w:r w:rsidR="004B734A" w:rsidRPr="00F263B7">
        <w:t xml:space="preserve"> </w:t>
      </w:r>
      <w:r w:rsidRPr="00F263B7">
        <w:t>risicovolle verpleegkundige en geprotocolleerde medische zorg binnen de zorginhoudelijke specialisatie</w:t>
      </w:r>
      <w:r w:rsidR="004B734A" w:rsidRPr="00F263B7">
        <w:t xml:space="preserve"> </w:t>
      </w:r>
      <w:r w:rsidRPr="00F263B7">
        <w:t>pijngeneeskunde. De zorg is gericht op de gevolgen van de ziekte, de ziekte zelf en het aangaan van een behandelrelatie met de patiënt.</w:t>
      </w:r>
    </w:p>
    <w:p w14:paraId="5DF4AD97" w14:textId="77777777" w:rsidR="00F71655" w:rsidRPr="00F263B7" w:rsidRDefault="00F71655" w:rsidP="004B734A">
      <w:pPr>
        <w:pStyle w:val="Geenafstand"/>
        <w:jc w:val="both"/>
      </w:pPr>
    </w:p>
    <w:p w14:paraId="0EB46694" w14:textId="07C49B4A" w:rsidR="00F71655" w:rsidRDefault="00F71655" w:rsidP="004B734A">
      <w:pPr>
        <w:pStyle w:val="Geenafstand"/>
        <w:jc w:val="both"/>
      </w:pPr>
      <w:r w:rsidRPr="00F263B7">
        <w:t xml:space="preserve">De </w:t>
      </w:r>
      <w:proofErr w:type="spellStart"/>
      <w:r w:rsidR="00193574" w:rsidRPr="00F263B7">
        <w:t>p</w:t>
      </w:r>
      <w:r w:rsidRPr="00F263B7">
        <w:t>ijnconsulent</w:t>
      </w:r>
      <w:proofErr w:type="spellEnd"/>
      <w:r w:rsidRPr="00F263B7">
        <w:t xml:space="preserve"> is een professional </w:t>
      </w:r>
      <w:r w:rsidR="00193574" w:rsidRPr="00F263B7">
        <w:t xml:space="preserve">functionerend op HBO werk en denk niveau </w:t>
      </w:r>
      <w:r w:rsidRPr="00F263B7">
        <w:t xml:space="preserve">die zelfstandige taken heeft (o.a. diagnosticeren, plannen, behandelen, evalueren en bijstellen van zorg) en </w:t>
      </w:r>
      <w:r w:rsidR="00193574" w:rsidRPr="00F263B7">
        <w:t>mede</w:t>
      </w:r>
      <w:r w:rsidRPr="00F263B7">
        <w:t xml:space="preserve">verantwoording neemt in de uitvoering van medisch beleid rondom de zorgvrager. De </w:t>
      </w:r>
      <w:r w:rsidR="004B734A" w:rsidRPr="00F263B7">
        <w:t>P</w:t>
      </w:r>
      <w:r w:rsidRPr="00F263B7">
        <w:t xml:space="preserve">ijnconsulent beweegt zich tussen het verpleegkundig en medisch domein en maakt de verbinding tussen deze domeinen. De </w:t>
      </w:r>
      <w:r w:rsidR="004B734A" w:rsidRPr="00F263B7">
        <w:t>P</w:t>
      </w:r>
      <w:r w:rsidRPr="00F263B7">
        <w:t>ijnconsulent werkt volgens het bio-</w:t>
      </w:r>
      <w:proofErr w:type="spellStart"/>
      <w:r w:rsidRPr="00F263B7">
        <w:t>psycho</w:t>
      </w:r>
      <w:proofErr w:type="spellEnd"/>
      <w:r w:rsidRPr="00F263B7">
        <w:t xml:space="preserve">-sociaal model. Behandeladviezen en zorgplannen van de Pijnconsulent worden altijd gebaseerd op geldende richtlijnen, protocollen, meetinstrumenten en </w:t>
      </w:r>
      <w:proofErr w:type="spellStart"/>
      <w:r w:rsidRPr="00F263B7">
        <w:t>evidence</w:t>
      </w:r>
      <w:proofErr w:type="spellEnd"/>
      <w:r w:rsidRPr="00F263B7">
        <w:t xml:space="preserve"> </w:t>
      </w:r>
      <w:proofErr w:type="spellStart"/>
      <w:r w:rsidRPr="00F263B7">
        <w:t>based</w:t>
      </w:r>
      <w:proofErr w:type="spellEnd"/>
      <w:r w:rsidRPr="00F263B7">
        <w:t xml:space="preserve"> </w:t>
      </w:r>
      <w:proofErr w:type="spellStart"/>
      <w:r w:rsidRPr="00F263B7">
        <w:t>practice</w:t>
      </w:r>
      <w:proofErr w:type="spellEnd"/>
      <w:r w:rsidRPr="00F263B7">
        <w:t>.</w:t>
      </w:r>
    </w:p>
    <w:p w14:paraId="4B601A10" w14:textId="5B845122" w:rsidR="007263B2" w:rsidRDefault="007263B2" w:rsidP="004B734A">
      <w:pPr>
        <w:pStyle w:val="Geenafstand"/>
        <w:jc w:val="both"/>
      </w:pPr>
    </w:p>
    <w:p w14:paraId="45BC1527" w14:textId="77777777" w:rsidR="007263B2" w:rsidRPr="00F263B7" w:rsidRDefault="007263B2" w:rsidP="004B734A">
      <w:pPr>
        <w:pStyle w:val="Geenafstand"/>
        <w:jc w:val="both"/>
      </w:pPr>
    </w:p>
    <w:p w14:paraId="0286FF35" w14:textId="618BC363" w:rsidR="00A33F12" w:rsidRPr="00F263B7" w:rsidRDefault="00A33F12">
      <w:pPr>
        <w:rPr>
          <w:b/>
          <w:u w:val="single"/>
        </w:rPr>
      </w:pPr>
    </w:p>
    <w:p w14:paraId="1B69618C" w14:textId="451645F7" w:rsidR="00D34432" w:rsidRPr="00F263B7" w:rsidRDefault="00CA6116" w:rsidP="004B734A">
      <w:pPr>
        <w:jc w:val="both"/>
        <w:rPr>
          <w:b/>
          <w:u w:val="single"/>
        </w:rPr>
      </w:pPr>
      <w:r w:rsidRPr="00F263B7">
        <w:rPr>
          <w:b/>
          <w:u w:val="single"/>
        </w:rPr>
        <w:t>Uitwerking taak</w:t>
      </w:r>
      <w:r w:rsidR="00D34432" w:rsidRPr="00F263B7">
        <w:rPr>
          <w:b/>
          <w:u w:val="single"/>
        </w:rPr>
        <w:t xml:space="preserve">gebieden en </w:t>
      </w:r>
      <w:r w:rsidRPr="00F263B7">
        <w:rPr>
          <w:b/>
          <w:u w:val="single"/>
        </w:rPr>
        <w:t>kernactiviteiten</w:t>
      </w:r>
    </w:p>
    <w:p w14:paraId="70168DB9" w14:textId="77777777" w:rsidR="00FC0824" w:rsidRPr="00F263B7" w:rsidRDefault="00FC0824" w:rsidP="00A33F12">
      <w:pPr>
        <w:pStyle w:val="Tekstopmerking"/>
        <w:numPr>
          <w:ilvl w:val="0"/>
          <w:numId w:val="2"/>
        </w:numPr>
        <w:spacing w:after="0"/>
        <w:ind w:left="714" w:hanging="357"/>
        <w:jc w:val="both"/>
        <w:rPr>
          <w:sz w:val="22"/>
          <w:szCs w:val="22"/>
        </w:rPr>
      </w:pPr>
      <w:r w:rsidRPr="00F263B7">
        <w:rPr>
          <w:sz w:val="22"/>
          <w:szCs w:val="22"/>
        </w:rPr>
        <w:t>Verlenen van geïntegreerde complexe/ risicovolle verpleegkundige en geprotocolleerde medische zorg</w:t>
      </w:r>
    </w:p>
    <w:p w14:paraId="2C47F34F" w14:textId="77777777" w:rsidR="00FC0824" w:rsidRPr="00F263B7" w:rsidRDefault="00FC0824" w:rsidP="00A33F12">
      <w:pPr>
        <w:pStyle w:val="Tekstopmerking"/>
        <w:numPr>
          <w:ilvl w:val="0"/>
          <w:numId w:val="2"/>
        </w:numPr>
        <w:spacing w:after="0"/>
        <w:ind w:left="714" w:hanging="357"/>
        <w:jc w:val="both"/>
        <w:rPr>
          <w:sz w:val="22"/>
          <w:szCs w:val="22"/>
        </w:rPr>
      </w:pPr>
      <w:r w:rsidRPr="00F263B7">
        <w:rPr>
          <w:sz w:val="22"/>
          <w:szCs w:val="22"/>
        </w:rPr>
        <w:t>Behandelingen coördineren</w:t>
      </w:r>
    </w:p>
    <w:p w14:paraId="5F4DF656" w14:textId="77777777" w:rsidR="00FC0824" w:rsidRPr="00F263B7" w:rsidRDefault="00FC0824" w:rsidP="00A33F12">
      <w:pPr>
        <w:pStyle w:val="Tekstopmerking"/>
        <w:numPr>
          <w:ilvl w:val="0"/>
          <w:numId w:val="2"/>
        </w:numPr>
        <w:spacing w:after="0"/>
        <w:ind w:left="714" w:hanging="357"/>
        <w:jc w:val="both"/>
        <w:rPr>
          <w:sz w:val="22"/>
          <w:szCs w:val="22"/>
        </w:rPr>
      </w:pPr>
      <w:r w:rsidRPr="00F263B7">
        <w:rPr>
          <w:sz w:val="22"/>
          <w:szCs w:val="22"/>
        </w:rPr>
        <w:t>Kwaliteitszaken en deskundigheidsbevordering</w:t>
      </w:r>
    </w:p>
    <w:p w14:paraId="4CF03CE0" w14:textId="77777777" w:rsidR="00FC0824" w:rsidRPr="00F263B7" w:rsidRDefault="00FC0824" w:rsidP="00A33F12">
      <w:pPr>
        <w:pStyle w:val="Tekstopmerking"/>
        <w:numPr>
          <w:ilvl w:val="0"/>
          <w:numId w:val="2"/>
        </w:numPr>
        <w:spacing w:after="0"/>
        <w:ind w:left="714" w:hanging="357"/>
        <w:jc w:val="both"/>
        <w:rPr>
          <w:sz w:val="22"/>
          <w:szCs w:val="22"/>
        </w:rPr>
      </w:pPr>
      <w:r w:rsidRPr="00F263B7">
        <w:rPr>
          <w:sz w:val="22"/>
          <w:szCs w:val="22"/>
        </w:rPr>
        <w:t>Zorginnovatie en beleid</w:t>
      </w:r>
    </w:p>
    <w:p w14:paraId="78DF4DC8" w14:textId="29186C30" w:rsidR="00FC0824" w:rsidRPr="00F263B7" w:rsidRDefault="00FC0824" w:rsidP="00A33F12">
      <w:pPr>
        <w:pStyle w:val="Tekstopmerking"/>
        <w:numPr>
          <w:ilvl w:val="0"/>
          <w:numId w:val="2"/>
        </w:numPr>
        <w:spacing w:after="0"/>
        <w:ind w:left="714" w:hanging="357"/>
        <w:jc w:val="both"/>
        <w:rPr>
          <w:sz w:val="22"/>
          <w:szCs w:val="22"/>
        </w:rPr>
      </w:pPr>
      <w:r w:rsidRPr="00F263B7">
        <w:rPr>
          <w:sz w:val="22"/>
          <w:szCs w:val="22"/>
        </w:rPr>
        <w:t>Onderzoek</w:t>
      </w:r>
    </w:p>
    <w:p w14:paraId="28FB2350" w14:textId="49D392CB" w:rsidR="00F263B7" w:rsidRDefault="00F263B7">
      <w:pPr>
        <w:rPr>
          <w:b/>
        </w:rPr>
      </w:pPr>
      <w:r>
        <w:rPr>
          <w:b/>
        </w:rPr>
        <w:br w:type="page"/>
      </w:r>
    </w:p>
    <w:p w14:paraId="04CE0FC9" w14:textId="49491CAE" w:rsidR="0003403F" w:rsidRPr="00F263B7" w:rsidRDefault="00FC0824" w:rsidP="00A33F12">
      <w:pPr>
        <w:pStyle w:val="Tekstopmerking"/>
        <w:numPr>
          <w:ilvl w:val="0"/>
          <w:numId w:val="3"/>
        </w:numPr>
        <w:spacing w:after="0"/>
        <w:jc w:val="both"/>
        <w:rPr>
          <w:b/>
          <w:sz w:val="22"/>
          <w:szCs w:val="22"/>
        </w:rPr>
      </w:pPr>
      <w:r w:rsidRPr="00F263B7">
        <w:rPr>
          <w:b/>
          <w:sz w:val="22"/>
          <w:szCs w:val="22"/>
        </w:rPr>
        <w:lastRenderedPageBreak/>
        <w:t>Verlenen van geïntegreerde complexe/ risicovolle verpleegkundige en geprotocolleerde medische zorg</w:t>
      </w:r>
    </w:p>
    <w:p w14:paraId="14DE1D79" w14:textId="77777777" w:rsidR="00AA718C" w:rsidRPr="00F263B7" w:rsidRDefault="00AA718C" w:rsidP="004B734A">
      <w:pPr>
        <w:pStyle w:val="Tekstopmerking"/>
        <w:spacing w:after="0"/>
        <w:ind w:left="360"/>
        <w:jc w:val="both"/>
        <w:rPr>
          <w:b/>
          <w:sz w:val="22"/>
          <w:szCs w:val="22"/>
        </w:rPr>
      </w:pPr>
    </w:p>
    <w:p w14:paraId="4B991B63" w14:textId="6858402E" w:rsidR="000C2C15" w:rsidRPr="00F263B7" w:rsidRDefault="009251BA" w:rsidP="00F263B7">
      <w:pPr>
        <w:pStyle w:val="Lijstalinea"/>
        <w:numPr>
          <w:ilvl w:val="1"/>
          <w:numId w:val="4"/>
        </w:numPr>
        <w:jc w:val="both"/>
      </w:pPr>
      <w:r w:rsidRPr="00F263B7">
        <w:t xml:space="preserve">Loopt dagelijks </w:t>
      </w:r>
      <w:r w:rsidR="006566AD" w:rsidRPr="00F263B7">
        <w:t xml:space="preserve"> </w:t>
      </w:r>
      <w:r w:rsidR="004E7555" w:rsidRPr="00F263B7">
        <w:t>v</w:t>
      </w:r>
      <w:r w:rsidR="000200A3" w:rsidRPr="00F263B7">
        <w:t>isite voor de Acute Pijn Service (APS)</w:t>
      </w:r>
      <w:r w:rsidR="004E7555" w:rsidRPr="00F263B7">
        <w:t xml:space="preserve"> </w:t>
      </w:r>
      <w:r w:rsidR="000200A3" w:rsidRPr="00F263B7">
        <w:t xml:space="preserve">van postoperatieve patiënten die opgenomen zijn in het bestand van de APS. </w:t>
      </w:r>
      <w:r w:rsidR="00853FC9" w:rsidRPr="00F263B7">
        <w:t>Evalueert</w:t>
      </w:r>
      <w:r w:rsidR="00335D22" w:rsidRPr="00F263B7">
        <w:t xml:space="preserve"> </w:t>
      </w:r>
      <w:r w:rsidR="00853FC9" w:rsidRPr="00F263B7">
        <w:t xml:space="preserve">het pijnbeleid bij </w:t>
      </w:r>
      <w:r w:rsidR="000200A3" w:rsidRPr="00F263B7">
        <w:t>patiënten</w:t>
      </w:r>
      <w:r w:rsidR="00B229C8" w:rsidRPr="00F263B7">
        <w:t xml:space="preserve"> </w:t>
      </w:r>
      <w:r w:rsidR="000200A3" w:rsidRPr="00F263B7">
        <w:t>en</w:t>
      </w:r>
      <w:r w:rsidR="000F7347" w:rsidRPr="00F263B7">
        <w:t xml:space="preserve"> stelt </w:t>
      </w:r>
      <w:r w:rsidR="00452F06" w:rsidRPr="00F263B7">
        <w:t>het (medicatie)</w:t>
      </w:r>
      <w:r w:rsidR="000F7347" w:rsidRPr="00F263B7">
        <w:t>beleid</w:t>
      </w:r>
      <w:r w:rsidR="000200A3" w:rsidRPr="00F263B7">
        <w:t xml:space="preserve"> zo nodig, binnen de geautoriseerde kaders, bij</w:t>
      </w:r>
      <w:r w:rsidR="004F599D" w:rsidRPr="00F263B7">
        <w:t xml:space="preserve">. Stelt </w:t>
      </w:r>
      <w:r w:rsidR="00760D4A" w:rsidRPr="00F263B7">
        <w:t xml:space="preserve">eventueel </w:t>
      </w:r>
      <w:r w:rsidR="004F599D" w:rsidRPr="00F263B7">
        <w:t xml:space="preserve">samen met </w:t>
      </w:r>
      <w:r w:rsidR="00A33F12" w:rsidRPr="00F263B7">
        <w:t xml:space="preserve"> een zelfstandig bevoegde zorgprofessional </w:t>
      </w:r>
      <w:r w:rsidR="003C4DC6" w:rsidRPr="00F263B7">
        <w:t xml:space="preserve">en patiënt een </w:t>
      </w:r>
      <w:r w:rsidR="00760D4A" w:rsidRPr="00F263B7">
        <w:t xml:space="preserve">(nieuw) </w:t>
      </w:r>
      <w:r w:rsidR="003C4DC6" w:rsidRPr="00F263B7">
        <w:t>behandelplan op</w:t>
      </w:r>
      <w:r w:rsidR="00760D4A" w:rsidRPr="00F263B7">
        <w:t>.</w:t>
      </w:r>
    </w:p>
    <w:p w14:paraId="21D642B3" w14:textId="6AB47C3B" w:rsidR="001F6178" w:rsidRPr="00F263B7" w:rsidRDefault="006566AD" w:rsidP="00F263B7">
      <w:pPr>
        <w:pStyle w:val="Lijstalinea"/>
        <w:numPr>
          <w:ilvl w:val="1"/>
          <w:numId w:val="4"/>
        </w:numPr>
        <w:jc w:val="both"/>
      </w:pPr>
      <w:r w:rsidRPr="00F263B7">
        <w:t xml:space="preserve">Loopt dagelijks </w:t>
      </w:r>
      <w:r w:rsidR="008C6796" w:rsidRPr="00F263B7">
        <w:t xml:space="preserve"> visite</w:t>
      </w:r>
      <w:r w:rsidR="00372687" w:rsidRPr="00F263B7">
        <w:t xml:space="preserve"> </w:t>
      </w:r>
      <w:r w:rsidR="00EB7144" w:rsidRPr="00F263B7">
        <w:t>bij</w:t>
      </w:r>
      <w:r w:rsidR="00372687" w:rsidRPr="00F263B7">
        <w:t xml:space="preserve"> klinische pijnconsultpatiënt</w:t>
      </w:r>
      <w:r w:rsidR="00EB7144" w:rsidRPr="00F263B7">
        <w:t>en</w:t>
      </w:r>
      <w:r w:rsidR="001C27C1" w:rsidRPr="00F263B7">
        <w:t xml:space="preserve">. Evalueert het pijnbeleid en stelt </w:t>
      </w:r>
      <w:r w:rsidR="00D403A3" w:rsidRPr="00F263B7">
        <w:t>het (medicatie)</w:t>
      </w:r>
      <w:r w:rsidR="001C27C1" w:rsidRPr="00F263B7">
        <w:t xml:space="preserve">beleid zo nodig, binnen de geautoriseerde kaders, bij. Stelt </w:t>
      </w:r>
      <w:r w:rsidR="00760D4A" w:rsidRPr="00F263B7">
        <w:t xml:space="preserve">eventueel </w:t>
      </w:r>
      <w:r w:rsidR="001C27C1" w:rsidRPr="00F263B7">
        <w:t xml:space="preserve">samen met </w:t>
      </w:r>
      <w:r w:rsidR="00A33F12" w:rsidRPr="00F263B7">
        <w:t xml:space="preserve"> een zelfstandig bevoegde zorgprofessional </w:t>
      </w:r>
      <w:r w:rsidR="001C27C1" w:rsidRPr="00F263B7">
        <w:t xml:space="preserve">en patiënt een </w:t>
      </w:r>
      <w:r w:rsidR="00E6607D" w:rsidRPr="00F263B7">
        <w:t xml:space="preserve">(nieuw) </w:t>
      </w:r>
      <w:r w:rsidR="001C27C1" w:rsidRPr="00F263B7">
        <w:t>behandelplan op.</w:t>
      </w:r>
    </w:p>
    <w:p w14:paraId="7A39286C" w14:textId="0C6D1969" w:rsidR="00DD235F" w:rsidRPr="00F263B7" w:rsidRDefault="002C1E06" w:rsidP="00F263B7">
      <w:pPr>
        <w:pStyle w:val="Lijstalinea"/>
        <w:numPr>
          <w:ilvl w:val="1"/>
          <w:numId w:val="4"/>
        </w:numPr>
        <w:jc w:val="both"/>
      </w:pPr>
      <w:r w:rsidRPr="00F263B7">
        <w:t xml:space="preserve">Houdt </w:t>
      </w:r>
      <w:r w:rsidR="00B554E3" w:rsidRPr="00F263B7">
        <w:t xml:space="preserve"> </w:t>
      </w:r>
      <w:r w:rsidR="00E03F3E" w:rsidRPr="00F263B7">
        <w:t>spreeku</w:t>
      </w:r>
      <w:r w:rsidR="00B554E3" w:rsidRPr="00F263B7">
        <w:t>ur</w:t>
      </w:r>
      <w:r w:rsidR="00E03F3E" w:rsidRPr="00F263B7">
        <w:t xml:space="preserve"> op de polikliniek.</w:t>
      </w:r>
      <w:r w:rsidR="00685883" w:rsidRPr="00F263B7">
        <w:t xml:space="preserve"> Stelt </w:t>
      </w:r>
      <w:r w:rsidR="00A33F12" w:rsidRPr="00F263B7">
        <w:t xml:space="preserve">in </w:t>
      </w:r>
      <w:r w:rsidR="00F263B7" w:rsidRPr="00F263B7">
        <w:t>overleg</w:t>
      </w:r>
      <w:r w:rsidR="00A33F12" w:rsidRPr="00F263B7">
        <w:t xml:space="preserve"> met </w:t>
      </w:r>
      <w:r w:rsidR="00685883" w:rsidRPr="00F263B7">
        <w:t xml:space="preserve"> </w:t>
      </w:r>
      <w:r w:rsidR="00A33F12" w:rsidRPr="00F263B7">
        <w:t>een zelfstandig bevoegde zorgprofessional e</w:t>
      </w:r>
      <w:r w:rsidR="00665108" w:rsidRPr="00F263B7">
        <w:t xml:space="preserve">en mogelijk behandelplan op. </w:t>
      </w:r>
      <w:r w:rsidR="00F82BD1" w:rsidRPr="00F263B7">
        <w:t>Evalueert</w:t>
      </w:r>
      <w:r w:rsidR="005C46EE" w:rsidRPr="00F263B7">
        <w:t xml:space="preserve"> o.a.</w:t>
      </w:r>
      <w:r w:rsidR="00F82BD1" w:rsidRPr="00F263B7">
        <w:t xml:space="preserve"> </w:t>
      </w:r>
      <w:r w:rsidR="0060583D" w:rsidRPr="00F263B7">
        <w:t>invasieve</w:t>
      </w:r>
      <w:r w:rsidR="00D46938" w:rsidRPr="00F263B7">
        <w:t xml:space="preserve"> pijn</w:t>
      </w:r>
      <w:r w:rsidR="00526966" w:rsidRPr="00F263B7">
        <w:t>behandel</w:t>
      </w:r>
      <w:r w:rsidR="00570A56" w:rsidRPr="00F263B7">
        <w:t>ingen</w:t>
      </w:r>
      <w:r w:rsidR="00D46938" w:rsidRPr="00F263B7">
        <w:t xml:space="preserve"> en medicatie</w:t>
      </w:r>
      <w:r w:rsidR="00F82BD1" w:rsidRPr="00F263B7">
        <w:t xml:space="preserve"> </w:t>
      </w:r>
      <w:r w:rsidR="00DD235F" w:rsidRPr="00F263B7">
        <w:t>consulten</w:t>
      </w:r>
      <w:r w:rsidR="00D46938" w:rsidRPr="00F263B7">
        <w:t>.</w:t>
      </w:r>
      <w:r w:rsidR="005C46EE" w:rsidRPr="00F263B7">
        <w:t xml:space="preserve"> Past zo nodig</w:t>
      </w:r>
      <w:r w:rsidR="00187315" w:rsidRPr="00F263B7">
        <w:t>, binnen de geautoriseerde kaders, medicatie en/of materialen aan.</w:t>
      </w:r>
    </w:p>
    <w:p w14:paraId="0CE74297" w14:textId="5200BA9E" w:rsidR="00E03F3E" w:rsidRPr="00F263B7" w:rsidRDefault="002C1E06" w:rsidP="00F263B7">
      <w:pPr>
        <w:pStyle w:val="Lijstalinea"/>
        <w:numPr>
          <w:ilvl w:val="1"/>
          <w:numId w:val="4"/>
        </w:numPr>
        <w:jc w:val="both"/>
      </w:pPr>
      <w:r w:rsidRPr="00F263B7">
        <w:t>Houdt z</w:t>
      </w:r>
      <w:r w:rsidR="00DD235F" w:rsidRPr="00F263B7">
        <w:t xml:space="preserve">elfstandig verpleegkundig spreekuur op de polikliniek. </w:t>
      </w:r>
      <w:r w:rsidR="008A2BC3" w:rsidRPr="00F263B7">
        <w:t>Draagt zorg voor planning</w:t>
      </w:r>
      <w:r w:rsidR="00F967AF" w:rsidRPr="00F263B7">
        <w:t>,</w:t>
      </w:r>
      <w:r w:rsidR="008A2BC3" w:rsidRPr="00F263B7">
        <w:t xml:space="preserve"> indeling</w:t>
      </w:r>
      <w:r w:rsidR="00AC27E7" w:rsidRPr="00F263B7">
        <w:t xml:space="preserve"> </w:t>
      </w:r>
      <w:r w:rsidR="00F967AF" w:rsidRPr="00F263B7">
        <w:t xml:space="preserve">en voortgang </w:t>
      </w:r>
      <w:r w:rsidR="00AC27E7" w:rsidRPr="00F263B7">
        <w:t xml:space="preserve">van spreekuur. </w:t>
      </w:r>
      <w:r w:rsidR="00F1444F" w:rsidRPr="00F263B7">
        <w:t xml:space="preserve">Evalueert (telefonisch) </w:t>
      </w:r>
      <w:r w:rsidR="00A33F12" w:rsidRPr="00F263B7">
        <w:t>het pijnbeleid</w:t>
      </w:r>
      <w:r w:rsidR="00F263B7">
        <w:t xml:space="preserve"> </w:t>
      </w:r>
      <w:r w:rsidR="00A33F12" w:rsidRPr="00F263B7">
        <w:t xml:space="preserve">en of pijnbehandeling van de </w:t>
      </w:r>
      <w:r w:rsidR="00F263B7" w:rsidRPr="00F263B7">
        <w:t>patiënt</w:t>
      </w:r>
      <w:r w:rsidR="00500610" w:rsidRPr="00F263B7">
        <w:t>.</w:t>
      </w:r>
      <w:r w:rsidR="00E03F3E" w:rsidRPr="00F263B7">
        <w:t xml:space="preserve">  </w:t>
      </w:r>
      <w:r w:rsidR="00CB39D9" w:rsidRPr="00F263B7">
        <w:t>Past zo nodig</w:t>
      </w:r>
      <w:r w:rsidR="00053E80" w:rsidRPr="00F263B7">
        <w:t>, binnen de geautoriseerde kaders, medicatie en/of materialen aan.</w:t>
      </w:r>
    </w:p>
    <w:p w14:paraId="34A0B70D" w14:textId="3E13F7D9" w:rsidR="0077507B" w:rsidRPr="00F263B7" w:rsidRDefault="0077507B" w:rsidP="00F263B7">
      <w:pPr>
        <w:pStyle w:val="Lijstalinea"/>
        <w:numPr>
          <w:ilvl w:val="1"/>
          <w:numId w:val="4"/>
        </w:numPr>
        <w:jc w:val="both"/>
      </w:pPr>
      <w:r w:rsidRPr="00F263B7">
        <w:t xml:space="preserve">Brengt </w:t>
      </w:r>
      <w:r w:rsidR="00AF0CD6" w:rsidRPr="00F263B7">
        <w:t>(klinische) pijn</w:t>
      </w:r>
      <w:r w:rsidR="00EE6290" w:rsidRPr="00F263B7">
        <w:t>(</w:t>
      </w:r>
      <w:r w:rsidRPr="00F263B7">
        <w:t>consult</w:t>
      </w:r>
      <w:r w:rsidR="00EE6290" w:rsidRPr="00F263B7">
        <w:t>)</w:t>
      </w:r>
      <w:r w:rsidRPr="00F263B7">
        <w:t xml:space="preserve">patiënten in kaart </w:t>
      </w:r>
      <w:r w:rsidR="00025118" w:rsidRPr="00F263B7">
        <w:t xml:space="preserve">door middel van een </w:t>
      </w:r>
      <w:r w:rsidR="007F4819" w:rsidRPr="00F263B7">
        <w:t>me</w:t>
      </w:r>
      <w:r w:rsidR="00A33F12" w:rsidRPr="00F263B7">
        <w:t>thodische</w:t>
      </w:r>
      <w:r w:rsidR="007F4819" w:rsidRPr="00F263B7">
        <w:t xml:space="preserve"> </w:t>
      </w:r>
      <w:r w:rsidR="00025118" w:rsidRPr="00F263B7">
        <w:t>pijnanamnese</w:t>
      </w:r>
      <w:r w:rsidR="000C307E" w:rsidRPr="00F263B7">
        <w:t xml:space="preserve"> </w:t>
      </w:r>
      <w:r w:rsidRPr="00F263B7">
        <w:t xml:space="preserve">, rapporteert en verwerkt bevindingen in het </w:t>
      </w:r>
      <w:r w:rsidR="00867445" w:rsidRPr="00F263B7">
        <w:t>Elektronisch P</w:t>
      </w:r>
      <w:r w:rsidRPr="00F263B7">
        <w:t>atiënten</w:t>
      </w:r>
      <w:r w:rsidR="00867445" w:rsidRPr="00F263B7">
        <w:t xml:space="preserve"> D</w:t>
      </w:r>
      <w:r w:rsidRPr="00F263B7">
        <w:t>ossier (EPD).</w:t>
      </w:r>
    </w:p>
    <w:p w14:paraId="1A5FF8F4" w14:textId="438232E5" w:rsidR="006B182F" w:rsidRDefault="006B182F" w:rsidP="00F263B7">
      <w:pPr>
        <w:pStyle w:val="Lijstalinea"/>
        <w:numPr>
          <w:ilvl w:val="1"/>
          <w:numId w:val="4"/>
        </w:numPr>
        <w:jc w:val="both"/>
      </w:pPr>
      <w:r w:rsidRPr="00F263B7">
        <w:t xml:space="preserve">Stelt zowel verpleegkundige diagnoses vast </w:t>
      </w:r>
      <w:r w:rsidR="00A33F12" w:rsidRPr="00F263B7">
        <w:t xml:space="preserve">en doet een voorstel voor medische diagnose </w:t>
      </w:r>
      <w:r w:rsidRPr="00F263B7">
        <w:t>op het gebied van pijn.</w:t>
      </w:r>
    </w:p>
    <w:p w14:paraId="39DCE242" w14:textId="5BBEC47D" w:rsidR="00F263B7" w:rsidRDefault="00203C22" w:rsidP="00F263B7">
      <w:pPr>
        <w:pStyle w:val="Lijstalinea"/>
        <w:numPr>
          <w:ilvl w:val="1"/>
          <w:numId w:val="4"/>
        </w:numPr>
        <w:jc w:val="both"/>
      </w:pPr>
      <w:r w:rsidRPr="00F263B7">
        <w:t>Geeft voorlichting, advies en instru</w:t>
      </w:r>
      <w:r w:rsidR="00F263B7">
        <w:t>ctie aan de individuele patiënt.</w:t>
      </w:r>
    </w:p>
    <w:p w14:paraId="2A5B2F1B" w14:textId="69E0DB69" w:rsidR="00FE47BD" w:rsidRPr="00F263B7" w:rsidRDefault="00FE47BD" w:rsidP="00F263B7">
      <w:pPr>
        <w:pStyle w:val="Lijstalinea"/>
        <w:numPr>
          <w:ilvl w:val="1"/>
          <w:numId w:val="4"/>
        </w:numPr>
        <w:spacing w:after="0"/>
        <w:jc w:val="both"/>
      </w:pPr>
      <w:r w:rsidRPr="00F263B7">
        <w:t>Signaleert</w:t>
      </w:r>
      <w:r w:rsidR="00A92E21" w:rsidRPr="00F263B7">
        <w:t xml:space="preserve"> </w:t>
      </w:r>
      <w:r w:rsidR="00A813E6" w:rsidRPr="00F263B7">
        <w:t xml:space="preserve">medische </w:t>
      </w:r>
      <w:r w:rsidR="0055628A" w:rsidRPr="00F263B7">
        <w:t>problemen bij patiënten op het</w:t>
      </w:r>
      <w:r w:rsidR="00A813E6" w:rsidRPr="00F263B7">
        <w:t xml:space="preserve"> gebied van </w:t>
      </w:r>
      <w:r w:rsidR="0055628A" w:rsidRPr="00F263B7">
        <w:t>pijn</w:t>
      </w:r>
      <w:r w:rsidR="00A92E21" w:rsidRPr="00F263B7">
        <w:t xml:space="preserve"> en bespreekt deze</w:t>
      </w:r>
      <w:r w:rsidR="00DD3149" w:rsidRPr="00F263B7">
        <w:t xml:space="preserve"> met de </w:t>
      </w:r>
      <w:r w:rsidR="00A33F12" w:rsidRPr="00F263B7">
        <w:t>zelfstandig bevoegde zorgprofessional</w:t>
      </w:r>
      <w:r w:rsidR="00481CD2" w:rsidRPr="00F263B7">
        <w:t>.</w:t>
      </w:r>
    </w:p>
    <w:p w14:paraId="4D6131DF" w14:textId="77777777" w:rsidR="007263B2" w:rsidRDefault="00AA016B" w:rsidP="007263B2">
      <w:pPr>
        <w:pStyle w:val="Tekstopmerking"/>
        <w:numPr>
          <w:ilvl w:val="1"/>
          <w:numId w:val="4"/>
        </w:numPr>
        <w:spacing w:after="0"/>
        <w:jc w:val="both"/>
        <w:rPr>
          <w:sz w:val="22"/>
          <w:szCs w:val="22"/>
        </w:rPr>
      </w:pPr>
      <w:r w:rsidRPr="007263B2">
        <w:rPr>
          <w:sz w:val="22"/>
          <w:szCs w:val="22"/>
        </w:rPr>
        <w:t>Signaleert verpleegkundige problemen bij patiënten op het gebied van pijn en bespreekt deze met</w:t>
      </w:r>
      <w:r w:rsidR="0055628A" w:rsidRPr="007263B2">
        <w:rPr>
          <w:sz w:val="22"/>
          <w:szCs w:val="22"/>
        </w:rPr>
        <w:t xml:space="preserve"> de verple</w:t>
      </w:r>
      <w:r w:rsidR="007263B2" w:rsidRPr="007263B2">
        <w:rPr>
          <w:sz w:val="22"/>
          <w:szCs w:val="22"/>
        </w:rPr>
        <w:t>egkundige en/ of leidinggevend</w:t>
      </w:r>
      <w:r w:rsidR="007263B2">
        <w:rPr>
          <w:sz w:val="22"/>
          <w:szCs w:val="22"/>
        </w:rPr>
        <w:t>e.</w:t>
      </w:r>
    </w:p>
    <w:p w14:paraId="45383186" w14:textId="24C31FCA" w:rsidR="00F263B7" w:rsidRPr="007263B2" w:rsidRDefault="0014441B" w:rsidP="007263B2">
      <w:pPr>
        <w:pStyle w:val="Tekstopmerking"/>
        <w:numPr>
          <w:ilvl w:val="1"/>
          <w:numId w:val="4"/>
        </w:numPr>
        <w:spacing w:after="0"/>
        <w:jc w:val="both"/>
        <w:rPr>
          <w:sz w:val="22"/>
          <w:szCs w:val="22"/>
        </w:rPr>
      </w:pPr>
      <w:r w:rsidRPr="007263B2">
        <w:rPr>
          <w:sz w:val="22"/>
          <w:szCs w:val="22"/>
        </w:rPr>
        <w:t>Zet expertise in bij</w:t>
      </w:r>
      <w:r w:rsidR="00AB6C61" w:rsidRPr="007263B2">
        <w:rPr>
          <w:sz w:val="22"/>
          <w:szCs w:val="22"/>
        </w:rPr>
        <w:t xml:space="preserve"> psychische begeleiding en/of ondersteuning aan de patiënt (en zijn familie) met</w:t>
      </w:r>
      <w:r w:rsidR="009E1E73" w:rsidRPr="007263B2">
        <w:rPr>
          <w:sz w:val="22"/>
          <w:szCs w:val="22"/>
        </w:rPr>
        <w:t xml:space="preserve"> pijn.</w:t>
      </w:r>
    </w:p>
    <w:p w14:paraId="3FADB85B" w14:textId="5F7DFBA1" w:rsidR="00F263B7" w:rsidRDefault="00F263B7"/>
    <w:p w14:paraId="36952511" w14:textId="77777777" w:rsidR="00D64737" w:rsidRPr="00F263B7" w:rsidRDefault="00D64737" w:rsidP="004B734A">
      <w:pPr>
        <w:pStyle w:val="Geenafstand"/>
        <w:jc w:val="both"/>
      </w:pPr>
    </w:p>
    <w:p w14:paraId="26897BDA" w14:textId="55060027" w:rsidR="00F07CA8" w:rsidRPr="00F263B7" w:rsidRDefault="00F07CA8" w:rsidP="00F263B7">
      <w:pPr>
        <w:pStyle w:val="Tekstopmerking"/>
        <w:numPr>
          <w:ilvl w:val="0"/>
          <w:numId w:val="4"/>
        </w:numPr>
        <w:spacing w:after="0"/>
        <w:jc w:val="both"/>
        <w:rPr>
          <w:b/>
          <w:sz w:val="22"/>
          <w:szCs w:val="22"/>
        </w:rPr>
      </w:pPr>
      <w:r w:rsidRPr="00F263B7">
        <w:rPr>
          <w:b/>
          <w:sz w:val="22"/>
          <w:szCs w:val="22"/>
        </w:rPr>
        <w:t>Behandelingen coördineren</w:t>
      </w:r>
    </w:p>
    <w:p w14:paraId="45B1E75F" w14:textId="6240AD6F" w:rsidR="00B95B11" w:rsidRPr="00F263B7" w:rsidRDefault="00B95B11" w:rsidP="004B734A">
      <w:pPr>
        <w:pStyle w:val="Tekstopmerking"/>
        <w:spacing w:after="0"/>
        <w:ind w:left="360"/>
        <w:jc w:val="both"/>
        <w:rPr>
          <w:b/>
          <w:sz w:val="22"/>
          <w:szCs w:val="22"/>
        </w:rPr>
      </w:pPr>
    </w:p>
    <w:p w14:paraId="6FFB29CE" w14:textId="4CF575DB" w:rsidR="000D4BA0" w:rsidRPr="00F263B7" w:rsidRDefault="004E59A9" w:rsidP="00F263B7">
      <w:pPr>
        <w:pStyle w:val="Tekstopmerking"/>
        <w:numPr>
          <w:ilvl w:val="1"/>
          <w:numId w:val="4"/>
        </w:numPr>
        <w:spacing w:after="0"/>
        <w:jc w:val="both"/>
        <w:rPr>
          <w:sz w:val="22"/>
          <w:szCs w:val="22"/>
        </w:rPr>
      </w:pPr>
      <w:r w:rsidRPr="00F263B7">
        <w:rPr>
          <w:sz w:val="22"/>
          <w:szCs w:val="22"/>
        </w:rPr>
        <w:t xml:space="preserve">Coördineert zorgproces tussen </w:t>
      </w:r>
      <w:r w:rsidR="000D4BA0" w:rsidRPr="00F263B7">
        <w:rPr>
          <w:sz w:val="22"/>
          <w:szCs w:val="22"/>
        </w:rPr>
        <w:t xml:space="preserve">patiënt en verpleegkundige </w:t>
      </w:r>
      <w:r w:rsidRPr="00F263B7">
        <w:rPr>
          <w:sz w:val="22"/>
          <w:szCs w:val="22"/>
        </w:rPr>
        <w:t>met betrekking tot</w:t>
      </w:r>
      <w:r w:rsidR="00573D8D" w:rsidRPr="00F263B7">
        <w:rPr>
          <w:sz w:val="22"/>
          <w:szCs w:val="22"/>
        </w:rPr>
        <w:t xml:space="preserve"> het pijnbeleid</w:t>
      </w:r>
      <w:r w:rsidR="00DB588F" w:rsidRPr="00F263B7">
        <w:rPr>
          <w:sz w:val="22"/>
          <w:szCs w:val="22"/>
        </w:rPr>
        <w:t xml:space="preserve"> en legt eventuele bijzonderheden</w:t>
      </w:r>
      <w:r w:rsidR="00575167" w:rsidRPr="00F263B7">
        <w:rPr>
          <w:sz w:val="22"/>
          <w:szCs w:val="22"/>
        </w:rPr>
        <w:t xml:space="preserve"> v</w:t>
      </w:r>
      <w:r w:rsidR="000D4BA0" w:rsidRPr="00F263B7">
        <w:rPr>
          <w:sz w:val="22"/>
          <w:szCs w:val="22"/>
        </w:rPr>
        <w:t>ast in het EPD</w:t>
      </w:r>
      <w:r w:rsidR="00F761F6" w:rsidRPr="00F263B7">
        <w:rPr>
          <w:sz w:val="22"/>
          <w:szCs w:val="22"/>
        </w:rPr>
        <w:t>.</w:t>
      </w:r>
    </w:p>
    <w:p w14:paraId="117FC9BC" w14:textId="43905B54" w:rsidR="000D4BA0" w:rsidRPr="00F263B7" w:rsidRDefault="000D4BA0" w:rsidP="00F263B7">
      <w:pPr>
        <w:pStyle w:val="Tekstopmerking"/>
        <w:numPr>
          <w:ilvl w:val="1"/>
          <w:numId w:val="4"/>
        </w:numPr>
        <w:spacing w:after="0"/>
        <w:jc w:val="both"/>
        <w:rPr>
          <w:sz w:val="22"/>
          <w:szCs w:val="22"/>
        </w:rPr>
      </w:pPr>
      <w:r w:rsidRPr="00F263B7">
        <w:rPr>
          <w:sz w:val="22"/>
          <w:szCs w:val="22"/>
        </w:rPr>
        <w:t>Advise</w:t>
      </w:r>
      <w:r w:rsidR="00794AD3" w:rsidRPr="00F263B7">
        <w:rPr>
          <w:sz w:val="22"/>
          <w:szCs w:val="22"/>
        </w:rPr>
        <w:t>ert</w:t>
      </w:r>
      <w:r w:rsidR="002B7C9B" w:rsidRPr="00F263B7">
        <w:rPr>
          <w:sz w:val="22"/>
          <w:szCs w:val="22"/>
        </w:rPr>
        <w:t>,</w:t>
      </w:r>
      <w:r w:rsidRPr="00F263B7">
        <w:rPr>
          <w:sz w:val="22"/>
          <w:szCs w:val="22"/>
        </w:rPr>
        <w:t xml:space="preserve"> </w:t>
      </w:r>
      <w:r w:rsidR="00FD1D30" w:rsidRPr="00F263B7">
        <w:rPr>
          <w:sz w:val="22"/>
          <w:szCs w:val="22"/>
        </w:rPr>
        <w:t>met betrekking tot</w:t>
      </w:r>
      <w:r w:rsidRPr="00F263B7">
        <w:rPr>
          <w:sz w:val="22"/>
          <w:szCs w:val="22"/>
        </w:rPr>
        <w:t xml:space="preserve"> het </w:t>
      </w:r>
      <w:r w:rsidR="00AF19AE" w:rsidRPr="00F263B7">
        <w:rPr>
          <w:sz w:val="22"/>
          <w:szCs w:val="22"/>
        </w:rPr>
        <w:t xml:space="preserve">medisch en/of verpleegkundig </w:t>
      </w:r>
      <w:r w:rsidRPr="00F263B7">
        <w:rPr>
          <w:sz w:val="22"/>
          <w:szCs w:val="22"/>
        </w:rPr>
        <w:t>pijnbeleid</w:t>
      </w:r>
      <w:r w:rsidR="002B7C9B" w:rsidRPr="00F263B7">
        <w:rPr>
          <w:sz w:val="22"/>
          <w:szCs w:val="22"/>
        </w:rPr>
        <w:t>,</w:t>
      </w:r>
      <w:r w:rsidRPr="00F263B7">
        <w:rPr>
          <w:sz w:val="22"/>
          <w:szCs w:val="22"/>
        </w:rPr>
        <w:t xml:space="preserve"> aan verpleegkundigen en </w:t>
      </w:r>
      <w:r w:rsidR="009B2A53" w:rsidRPr="00F263B7">
        <w:rPr>
          <w:sz w:val="22"/>
          <w:szCs w:val="22"/>
        </w:rPr>
        <w:t xml:space="preserve">legt </w:t>
      </w:r>
      <w:r w:rsidRPr="00F263B7">
        <w:rPr>
          <w:sz w:val="22"/>
          <w:szCs w:val="22"/>
        </w:rPr>
        <w:t>dit vast in het</w:t>
      </w:r>
      <w:r w:rsidR="00AF19AE" w:rsidRPr="00F263B7">
        <w:rPr>
          <w:sz w:val="22"/>
          <w:szCs w:val="22"/>
        </w:rPr>
        <w:t xml:space="preserve"> </w:t>
      </w:r>
      <w:r w:rsidR="00B5155B" w:rsidRPr="00F263B7">
        <w:rPr>
          <w:sz w:val="22"/>
          <w:szCs w:val="22"/>
        </w:rPr>
        <w:t>Elektronisch Verpleegkundig Dossier (EVD).</w:t>
      </w:r>
    </w:p>
    <w:p w14:paraId="19412A4A" w14:textId="2B9F4F76" w:rsidR="000D4BA0" w:rsidRPr="00F263B7" w:rsidRDefault="0014441B" w:rsidP="00F263B7">
      <w:pPr>
        <w:pStyle w:val="Tekstopmerking"/>
        <w:numPr>
          <w:ilvl w:val="1"/>
          <w:numId w:val="4"/>
        </w:numPr>
        <w:spacing w:after="0"/>
        <w:jc w:val="both"/>
        <w:rPr>
          <w:sz w:val="22"/>
          <w:szCs w:val="22"/>
        </w:rPr>
      </w:pPr>
      <w:r w:rsidRPr="00F263B7">
        <w:rPr>
          <w:sz w:val="22"/>
          <w:szCs w:val="22"/>
        </w:rPr>
        <w:t xml:space="preserve">Zet specifieke pijnexpertise in binnen </w:t>
      </w:r>
      <w:r w:rsidR="00F263B7" w:rsidRPr="00F263B7">
        <w:rPr>
          <w:sz w:val="22"/>
          <w:szCs w:val="22"/>
        </w:rPr>
        <w:t>multidisciplinaire</w:t>
      </w:r>
      <w:r w:rsidRPr="00F263B7">
        <w:rPr>
          <w:sz w:val="22"/>
          <w:szCs w:val="22"/>
        </w:rPr>
        <w:t xml:space="preserve"> samenwerking</w:t>
      </w:r>
    </w:p>
    <w:p w14:paraId="7400193E" w14:textId="196B2E07" w:rsidR="000D4BA0" w:rsidRDefault="00FD298E" w:rsidP="00F263B7">
      <w:pPr>
        <w:pStyle w:val="Tekstopmerking"/>
        <w:numPr>
          <w:ilvl w:val="1"/>
          <w:numId w:val="4"/>
        </w:numPr>
        <w:spacing w:after="0"/>
        <w:jc w:val="both"/>
        <w:rPr>
          <w:sz w:val="22"/>
          <w:szCs w:val="22"/>
        </w:rPr>
      </w:pPr>
      <w:r w:rsidRPr="00F263B7">
        <w:rPr>
          <w:sz w:val="22"/>
          <w:szCs w:val="22"/>
        </w:rPr>
        <w:t>Signaleert</w:t>
      </w:r>
      <w:r w:rsidR="000D4BA0" w:rsidRPr="00F263B7">
        <w:rPr>
          <w:sz w:val="22"/>
          <w:szCs w:val="22"/>
        </w:rPr>
        <w:t xml:space="preserve"> stagnaties, hiaten, overlap en tegenstrijdigheden rond</w:t>
      </w:r>
      <w:r w:rsidRPr="00F263B7">
        <w:rPr>
          <w:sz w:val="22"/>
          <w:szCs w:val="22"/>
        </w:rPr>
        <w:t>om pijnbeleid</w:t>
      </w:r>
      <w:r w:rsidR="007F28C0" w:rsidRPr="00F263B7">
        <w:rPr>
          <w:sz w:val="22"/>
          <w:szCs w:val="22"/>
        </w:rPr>
        <w:t xml:space="preserve"> en bespreekt deze</w:t>
      </w:r>
      <w:r w:rsidR="0003726D" w:rsidRPr="00F263B7">
        <w:rPr>
          <w:sz w:val="22"/>
          <w:szCs w:val="22"/>
        </w:rPr>
        <w:t xml:space="preserve"> met betrokken disciplines.</w:t>
      </w:r>
    </w:p>
    <w:p w14:paraId="7B6CD66E" w14:textId="77777777" w:rsidR="007263B2" w:rsidRDefault="007263B2" w:rsidP="007263B2">
      <w:pPr>
        <w:pStyle w:val="Tekstopmerking"/>
        <w:spacing w:after="0"/>
        <w:jc w:val="both"/>
        <w:rPr>
          <w:sz w:val="22"/>
          <w:szCs w:val="22"/>
        </w:rPr>
      </w:pPr>
    </w:p>
    <w:p w14:paraId="76217D8A" w14:textId="77777777" w:rsidR="007263B2" w:rsidRDefault="007263B2" w:rsidP="007263B2">
      <w:pPr>
        <w:pStyle w:val="Tekstopmerking"/>
        <w:spacing w:after="0"/>
        <w:jc w:val="both"/>
        <w:rPr>
          <w:sz w:val="22"/>
          <w:szCs w:val="22"/>
        </w:rPr>
      </w:pPr>
    </w:p>
    <w:p w14:paraId="2DD7A00C" w14:textId="77777777" w:rsidR="007263B2" w:rsidRDefault="007263B2" w:rsidP="007263B2">
      <w:pPr>
        <w:pStyle w:val="Tekstopmerking"/>
        <w:spacing w:after="0"/>
        <w:jc w:val="both"/>
        <w:rPr>
          <w:sz w:val="22"/>
          <w:szCs w:val="22"/>
        </w:rPr>
      </w:pPr>
    </w:p>
    <w:p w14:paraId="4F561098" w14:textId="77777777" w:rsidR="007263B2" w:rsidRDefault="007263B2" w:rsidP="007263B2">
      <w:pPr>
        <w:pStyle w:val="Tekstopmerking"/>
        <w:spacing w:after="0"/>
        <w:jc w:val="both"/>
        <w:rPr>
          <w:sz w:val="22"/>
          <w:szCs w:val="22"/>
        </w:rPr>
      </w:pPr>
    </w:p>
    <w:p w14:paraId="1632D24F" w14:textId="77777777" w:rsidR="007263B2" w:rsidRDefault="007263B2" w:rsidP="007263B2">
      <w:pPr>
        <w:pStyle w:val="Tekstopmerking"/>
        <w:spacing w:after="0"/>
        <w:jc w:val="both"/>
        <w:rPr>
          <w:sz w:val="22"/>
          <w:szCs w:val="22"/>
        </w:rPr>
      </w:pPr>
    </w:p>
    <w:p w14:paraId="0BA06D59" w14:textId="77777777" w:rsidR="007263B2" w:rsidRPr="00F263B7" w:rsidRDefault="007263B2" w:rsidP="007263B2">
      <w:pPr>
        <w:pStyle w:val="Tekstopmerking"/>
        <w:spacing w:after="0"/>
        <w:jc w:val="both"/>
        <w:rPr>
          <w:sz w:val="22"/>
          <w:szCs w:val="22"/>
        </w:rPr>
      </w:pPr>
    </w:p>
    <w:p w14:paraId="664A7049" w14:textId="77777777" w:rsidR="00B95B11" w:rsidRPr="00F263B7" w:rsidRDefault="00B95B11" w:rsidP="00D64737">
      <w:pPr>
        <w:pStyle w:val="Geenafstand"/>
      </w:pPr>
    </w:p>
    <w:p w14:paraId="51FCF04A" w14:textId="77777777" w:rsidR="00D419EE" w:rsidRPr="00F263B7" w:rsidRDefault="00D419EE" w:rsidP="00D64737">
      <w:pPr>
        <w:pStyle w:val="Geenafstand"/>
      </w:pPr>
    </w:p>
    <w:p w14:paraId="7696FEFC" w14:textId="222804A3" w:rsidR="00F07CA8" w:rsidRPr="00F263B7" w:rsidRDefault="00F07CA8" w:rsidP="00F263B7">
      <w:pPr>
        <w:pStyle w:val="Tekstopmerking"/>
        <w:numPr>
          <w:ilvl w:val="0"/>
          <w:numId w:val="4"/>
        </w:numPr>
        <w:spacing w:after="0"/>
        <w:jc w:val="both"/>
        <w:rPr>
          <w:b/>
          <w:sz w:val="22"/>
          <w:szCs w:val="22"/>
        </w:rPr>
      </w:pPr>
      <w:r w:rsidRPr="00F263B7">
        <w:rPr>
          <w:b/>
          <w:sz w:val="22"/>
          <w:szCs w:val="22"/>
        </w:rPr>
        <w:lastRenderedPageBreak/>
        <w:t>Kwaliteitszaken en deskundigheidsbevordering</w:t>
      </w:r>
    </w:p>
    <w:p w14:paraId="397A414D" w14:textId="744696A3" w:rsidR="00CD09D4" w:rsidRPr="00F263B7" w:rsidRDefault="00CD09D4" w:rsidP="004B734A">
      <w:pPr>
        <w:pStyle w:val="Tekstopmerking"/>
        <w:spacing w:after="0"/>
        <w:ind w:left="360"/>
        <w:jc w:val="both"/>
        <w:rPr>
          <w:b/>
          <w:sz w:val="22"/>
          <w:szCs w:val="22"/>
        </w:rPr>
      </w:pPr>
    </w:p>
    <w:p w14:paraId="78571C01" w14:textId="42AE31CC" w:rsidR="0013479C" w:rsidRPr="00F263B7" w:rsidRDefault="007D3F05" w:rsidP="00F263B7">
      <w:pPr>
        <w:pStyle w:val="Tekstopmerking"/>
        <w:numPr>
          <w:ilvl w:val="1"/>
          <w:numId w:val="4"/>
        </w:numPr>
        <w:spacing w:after="0"/>
        <w:jc w:val="both"/>
        <w:rPr>
          <w:sz w:val="22"/>
          <w:szCs w:val="22"/>
        </w:rPr>
      </w:pPr>
      <w:r w:rsidRPr="00F263B7">
        <w:rPr>
          <w:sz w:val="22"/>
          <w:szCs w:val="22"/>
        </w:rPr>
        <w:t>Bewaakt de continuïteit van het organisatorische pijn</w:t>
      </w:r>
      <w:r w:rsidR="002A4C51" w:rsidRPr="00F263B7">
        <w:rPr>
          <w:sz w:val="22"/>
          <w:szCs w:val="22"/>
        </w:rPr>
        <w:t>management.</w:t>
      </w:r>
    </w:p>
    <w:p w14:paraId="5C187441" w14:textId="55A3634A" w:rsidR="008C7578" w:rsidRPr="00F263B7" w:rsidRDefault="008C7578" w:rsidP="00F263B7">
      <w:pPr>
        <w:pStyle w:val="Lijstalinea"/>
        <w:numPr>
          <w:ilvl w:val="1"/>
          <w:numId w:val="4"/>
        </w:numPr>
        <w:jc w:val="both"/>
      </w:pPr>
      <w:r w:rsidRPr="00F263B7">
        <w:t xml:space="preserve">Signaleert knelpunten/tekortkomingen in kennis en vaardigheden bij zorgprofessionals op het gebied van </w:t>
      </w:r>
      <w:r w:rsidR="00A40FE6" w:rsidRPr="00F263B7">
        <w:t>integrale pijnzorg</w:t>
      </w:r>
      <w:r w:rsidRPr="00F263B7">
        <w:t xml:space="preserve"> en ziet toe op naleving van protocollen.</w:t>
      </w:r>
    </w:p>
    <w:p w14:paraId="78013AD5" w14:textId="3BF70914" w:rsidR="008C7578" w:rsidRPr="00F263B7" w:rsidRDefault="008C7578" w:rsidP="00F263B7">
      <w:pPr>
        <w:pStyle w:val="Lijstalinea"/>
        <w:numPr>
          <w:ilvl w:val="1"/>
          <w:numId w:val="4"/>
        </w:numPr>
        <w:jc w:val="both"/>
      </w:pPr>
      <w:r w:rsidRPr="00F263B7">
        <w:t xml:space="preserve">Coördineert, ontwikkelt en verzorgt structureel scholing aan zorgprofessionals op het gebied van </w:t>
      </w:r>
      <w:r w:rsidR="00A40FE6" w:rsidRPr="00F263B7">
        <w:t>integrale pijnzorg</w:t>
      </w:r>
      <w:r w:rsidRPr="00F263B7">
        <w:t>, zowel binnen als buiten de organisatie.</w:t>
      </w:r>
    </w:p>
    <w:p w14:paraId="556ED836" w14:textId="0F240562" w:rsidR="008C7578" w:rsidRPr="00F263B7" w:rsidRDefault="008C7578" w:rsidP="00F263B7">
      <w:pPr>
        <w:pStyle w:val="Lijstalinea"/>
        <w:numPr>
          <w:ilvl w:val="1"/>
          <w:numId w:val="4"/>
        </w:numPr>
        <w:jc w:val="both"/>
      </w:pPr>
      <w:r w:rsidRPr="00F263B7">
        <w:t xml:space="preserve">Geeft voorlichting, advies en instructie aan </w:t>
      </w:r>
      <w:r w:rsidR="004F34DD" w:rsidRPr="00F263B7">
        <w:t>(</w:t>
      </w:r>
      <w:r w:rsidRPr="00F263B7">
        <w:t>groepen</w:t>
      </w:r>
      <w:r w:rsidR="004F34DD" w:rsidRPr="00F263B7">
        <w:t>)</w:t>
      </w:r>
      <w:r w:rsidRPr="00F263B7">
        <w:t xml:space="preserve"> patiënten</w:t>
      </w:r>
      <w:r w:rsidR="00446F08" w:rsidRPr="00F263B7">
        <w:t xml:space="preserve"> en hun mantelzorgers</w:t>
      </w:r>
      <w:r w:rsidRPr="00F263B7">
        <w:t xml:space="preserve"> over pijn en </w:t>
      </w:r>
      <w:r w:rsidR="00A40FE6" w:rsidRPr="00F263B7">
        <w:t>integrale pijnzorg</w:t>
      </w:r>
      <w:r w:rsidRPr="00F263B7">
        <w:t xml:space="preserve">. </w:t>
      </w:r>
    </w:p>
    <w:p w14:paraId="03D9F37B" w14:textId="73BEE6DD" w:rsidR="00FB72A3" w:rsidRPr="00F263B7" w:rsidRDefault="008C7578" w:rsidP="004B734A">
      <w:pPr>
        <w:pStyle w:val="Lijstalinea"/>
        <w:ind w:left="792"/>
        <w:jc w:val="both"/>
      </w:pPr>
      <w:r w:rsidRPr="00F263B7">
        <w:t>Heeft contact met patiëntenverenigingen en kan patiënten hiernaar doorverwijzen.</w:t>
      </w:r>
    </w:p>
    <w:p w14:paraId="433AB120" w14:textId="2D48874A" w:rsidR="00FB72A3" w:rsidRPr="00F263B7" w:rsidRDefault="009E0873" w:rsidP="00F263B7">
      <w:pPr>
        <w:pStyle w:val="Lijstalinea"/>
        <w:numPr>
          <w:ilvl w:val="1"/>
          <w:numId w:val="4"/>
        </w:numPr>
        <w:jc w:val="both"/>
      </w:pPr>
      <w:r w:rsidRPr="00F263B7">
        <w:t>Voldoet aan de eisen die gesteld zijn voor de uitoefening van de functie, zoals vastgelegd binnen de eigen organisatie</w:t>
      </w:r>
      <w:r w:rsidR="00A40FE6" w:rsidRPr="00F263B7">
        <w:t xml:space="preserve"> en die van de beroepsvereniging.</w:t>
      </w:r>
    </w:p>
    <w:p w14:paraId="68E900CF" w14:textId="53B5D2C4" w:rsidR="00EE3DCA" w:rsidRPr="00F263B7" w:rsidRDefault="00EE3DCA" w:rsidP="00F263B7">
      <w:pPr>
        <w:pStyle w:val="Lijstalinea"/>
        <w:numPr>
          <w:ilvl w:val="1"/>
          <w:numId w:val="4"/>
        </w:numPr>
        <w:jc w:val="both"/>
      </w:pPr>
      <w:r w:rsidRPr="00F263B7">
        <w:t xml:space="preserve">Onderhoudt </w:t>
      </w:r>
      <w:r w:rsidR="00A40FE6" w:rsidRPr="00F263B7">
        <w:t xml:space="preserve">een professioneel netwerk op micro </w:t>
      </w:r>
      <w:proofErr w:type="spellStart"/>
      <w:r w:rsidR="00A40FE6" w:rsidRPr="00F263B7">
        <w:t>meso</w:t>
      </w:r>
      <w:proofErr w:type="spellEnd"/>
      <w:r w:rsidR="00A40FE6" w:rsidRPr="00F263B7">
        <w:t xml:space="preserve"> en macro niveau</w:t>
      </w:r>
      <w:r w:rsidRPr="00F263B7">
        <w:t>, zowel in eigen organisatie als op landelijk niveau.</w:t>
      </w:r>
    </w:p>
    <w:p w14:paraId="516B272C" w14:textId="3682739A" w:rsidR="0058778D" w:rsidRPr="007263B2" w:rsidRDefault="00A40FE6" w:rsidP="00F263B7">
      <w:pPr>
        <w:pStyle w:val="Lijstalinea"/>
        <w:numPr>
          <w:ilvl w:val="1"/>
          <w:numId w:val="4"/>
        </w:numPr>
        <w:jc w:val="both"/>
        <w:rPr>
          <w:b/>
        </w:rPr>
      </w:pPr>
      <w:r w:rsidRPr="00F263B7">
        <w:t>Onderhoud eigen expertise binnen integrale pijnzorg</w:t>
      </w:r>
      <w:r w:rsidR="00EE3DCA" w:rsidRPr="00F263B7">
        <w:t>, door o.a. bezoek symposia en congressen, alumni bijeenkomsten, bij-/nascholing opleiding</w:t>
      </w:r>
      <w:r w:rsidR="0043426E" w:rsidRPr="00F263B7">
        <w:t>, pijnnetwerken.</w:t>
      </w:r>
    </w:p>
    <w:p w14:paraId="50E9DAF9" w14:textId="77777777" w:rsidR="007263B2" w:rsidRPr="00F263B7" w:rsidRDefault="007263B2" w:rsidP="007263B2">
      <w:pPr>
        <w:pStyle w:val="Lijstalinea"/>
        <w:ind w:left="360"/>
        <w:jc w:val="both"/>
        <w:rPr>
          <w:b/>
        </w:rPr>
      </w:pPr>
    </w:p>
    <w:p w14:paraId="0038FC2B" w14:textId="52D5069A" w:rsidR="00F07CA8" w:rsidRPr="00F263B7" w:rsidRDefault="00F07CA8" w:rsidP="00F263B7">
      <w:pPr>
        <w:pStyle w:val="Tekstopmerking"/>
        <w:numPr>
          <w:ilvl w:val="0"/>
          <w:numId w:val="4"/>
        </w:numPr>
        <w:spacing w:after="0"/>
        <w:jc w:val="both"/>
        <w:rPr>
          <w:b/>
          <w:sz w:val="22"/>
          <w:szCs w:val="22"/>
        </w:rPr>
      </w:pPr>
      <w:r w:rsidRPr="00F263B7">
        <w:rPr>
          <w:b/>
          <w:sz w:val="22"/>
          <w:szCs w:val="22"/>
        </w:rPr>
        <w:t>Zorginnovatie en beleid</w:t>
      </w:r>
    </w:p>
    <w:p w14:paraId="7B2A55F3" w14:textId="3134265C" w:rsidR="00476A9C" w:rsidRPr="00F263B7" w:rsidRDefault="00476A9C" w:rsidP="004B734A">
      <w:pPr>
        <w:pStyle w:val="Tekstopmerking"/>
        <w:spacing w:after="0"/>
        <w:ind w:left="360"/>
        <w:jc w:val="both"/>
        <w:rPr>
          <w:b/>
          <w:sz w:val="22"/>
          <w:szCs w:val="22"/>
        </w:rPr>
      </w:pPr>
    </w:p>
    <w:p w14:paraId="6F26CED0" w14:textId="540340BD" w:rsidR="00D64737" w:rsidRPr="00F263B7" w:rsidRDefault="00CF000F" w:rsidP="00F263B7">
      <w:pPr>
        <w:pStyle w:val="Lijstalinea"/>
        <w:numPr>
          <w:ilvl w:val="1"/>
          <w:numId w:val="4"/>
        </w:numPr>
        <w:jc w:val="both"/>
      </w:pPr>
      <w:r w:rsidRPr="00F263B7">
        <w:t xml:space="preserve">Initieert aanpassingen in huidige protocollen en/of stelt, indien noodzakelijk, nieuwe protocollen en procedures op in overleg met pijnspecialist/anesthesioloog/medicus. Protocollen en procedures worden </w:t>
      </w:r>
      <w:r w:rsidR="00FE13A8" w:rsidRPr="00F263B7">
        <w:t xml:space="preserve">en </w:t>
      </w:r>
      <w:r w:rsidRPr="00F263B7">
        <w:t xml:space="preserve">ontwikkelt vanuit </w:t>
      </w:r>
      <w:proofErr w:type="spellStart"/>
      <w:r w:rsidRPr="00F263B7">
        <w:t>evidence</w:t>
      </w:r>
      <w:proofErr w:type="spellEnd"/>
      <w:r w:rsidRPr="00F263B7">
        <w:t xml:space="preserve"> </w:t>
      </w:r>
      <w:proofErr w:type="spellStart"/>
      <w:r w:rsidRPr="00F263B7">
        <w:t>based</w:t>
      </w:r>
      <w:proofErr w:type="spellEnd"/>
      <w:r w:rsidRPr="00F263B7">
        <w:t xml:space="preserve"> </w:t>
      </w:r>
      <w:r w:rsidR="00A40FE6" w:rsidRPr="00F263B7">
        <w:t xml:space="preserve">principes </w:t>
      </w:r>
      <w:r w:rsidRPr="00F263B7">
        <w:t xml:space="preserve">en best </w:t>
      </w:r>
      <w:proofErr w:type="spellStart"/>
      <w:r w:rsidRPr="00F263B7">
        <w:t>practice</w:t>
      </w:r>
      <w:proofErr w:type="spellEnd"/>
      <w:r w:rsidRPr="00F263B7">
        <w:t xml:space="preserve"> richtlijnen.  </w:t>
      </w:r>
    </w:p>
    <w:p w14:paraId="640D0756" w14:textId="3BE8DB03" w:rsidR="005B0F5F" w:rsidRPr="00F263B7" w:rsidRDefault="00CF000F" w:rsidP="00F263B7">
      <w:pPr>
        <w:pStyle w:val="Lijstalinea"/>
        <w:numPr>
          <w:ilvl w:val="1"/>
          <w:numId w:val="4"/>
        </w:numPr>
        <w:jc w:val="both"/>
      </w:pPr>
      <w:r w:rsidRPr="00F263B7">
        <w:t xml:space="preserve">Zorgt </w:t>
      </w:r>
      <w:r w:rsidR="00FD5683" w:rsidRPr="00F263B7">
        <w:t>bij introductie van nieuwe technieken, m</w:t>
      </w:r>
      <w:r w:rsidR="00AA031C" w:rsidRPr="00F263B7">
        <w:t xml:space="preserve">aterialen en </w:t>
      </w:r>
      <w:r w:rsidR="00724E13" w:rsidRPr="00F263B7">
        <w:t xml:space="preserve">procedures </w:t>
      </w:r>
      <w:r w:rsidRPr="00F263B7">
        <w:t>voor een juiste implementatie en overdracht naar zorgprofessionals.</w:t>
      </w:r>
    </w:p>
    <w:p w14:paraId="779A1A54" w14:textId="652842EF" w:rsidR="006E4675" w:rsidRPr="00F263B7" w:rsidRDefault="006E4675" w:rsidP="00F263B7">
      <w:pPr>
        <w:pStyle w:val="Lijstalinea"/>
        <w:numPr>
          <w:ilvl w:val="1"/>
          <w:numId w:val="4"/>
        </w:numPr>
        <w:jc w:val="both"/>
      </w:pPr>
      <w:r w:rsidRPr="00F263B7">
        <w:t>Anticipeert op geregistreerde prestatie indicatoren met behulp van organisatorisch patiënt data management systeem (PDMS). Levert desgewenst deze prestatie indicatoren aan bij IGJ of andere kwaliteitsregistraties.</w:t>
      </w:r>
    </w:p>
    <w:p w14:paraId="2A7B501D" w14:textId="4C3FDB78" w:rsidR="006C4B6E" w:rsidRPr="00F263B7" w:rsidRDefault="006E4675" w:rsidP="00F263B7">
      <w:pPr>
        <w:pStyle w:val="Lijstalinea"/>
        <w:numPr>
          <w:ilvl w:val="1"/>
          <w:numId w:val="4"/>
        </w:numPr>
        <w:jc w:val="both"/>
      </w:pPr>
      <w:r w:rsidRPr="00F263B7">
        <w:t>Stelt zich</w:t>
      </w:r>
      <w:r w:rsidR="00545A5F" w:rsidRPr="00F263B7">
        <w:t xml:space="preserve"> op de hoogte van actuele landelijke protocollen en richtlijnen.</w:t>
      </w:r>
    </w:p>
    <w:p w14:paraId="65B848F8" w14:textId="77777777" w:rsidR="006C4B6E" w:rsidRPr="00F263B7" w:rsidRDefault="006C4B6E" w:rsidP="00F263B7">
      <w:pPr>
        <w:pStyle w:val="Lijstalinea"/>
        <w:numPr>
          <w:ilvl w:val="1"/>
          <w:numId w:val="4"/>
        </w:numPr>
        <w:jc w:val="both"/>
      </w:pPr>
      <w:r w:rsidRPr="00F263B7">
        <w:t>Ontwikkelt (digitale) voorlichting/ informatiemateriaal ten behoeve van pijnpatiënten en hun mantelzorgers.</w:t>
      </w:r>
    </w:p>
    <w:p w14:paraId="3210ABC1" w14:textId="1EA5E971" w:rsidR="006C4B6E" w:rsidRPr="00F263B7" w:rsidRDefault="00A31117" w:rsidP="00F263B7">
      <w:pPr>
        <w:pStyle w:val="Lijstalinea"/>
        <w:numPr>
          <w:ilvl w:val="1"/>
          <w:numId w:val="4"/>
        </w:numPr>
        <w:jc w:val="both"/>
      </w:pPr>
      <w:r w:rsidRPr="00F263B7">
        <w:t>Neemt actief deel aan overleg met firma’s.</w:t>
      </w:r>
    </w:p>
    <w:p w14:paraId="49E37A75" w14:textId="7E3763E0" w:rsidR="004A3C51" w:rsidRDefault="007C1F38" w:rsidP="004B734A">
      <w:pPr>
        <w:pStyle w:val="Lijstalinea"/>
        <w:numPr>
          <w:ilvl w:val="1"/>
          <w:numId w:val="4"/>
        </w:numPr>
        <w:spacing w:after="0"/>
        <w:jc w:val="both"/>
      </w:pPr>
      <w:r w:rsidRPr="00F263B7">
        <w:t xml:space="preserve">Participeert in </w:t>
      </w:r>
      <w:r w:rsidR="00A40FE6" w:rsidRPr="00F263B7">
        <w:t>ontwikkeling van afdelingsbeleid</w:t>
      </w:r>
    </w:p>
    <w:p w14:paraId="5BE1BDB3" w14:textId="77777777" w:rsidR="007263B2" w:rsidRDefault="007263B2" w:rsidP="007263B2">
      <w:pPr>
        <w:pStyle w:val="Lijstalinea"/>
        <w:spacing w:after="0"/>
        <w:ind w:left="792"/>
        <w:jc w:val="both"/>
      </w:pPr>
    </w:p>
    <w:p w14:paraId="61D34E37" w14:textId="77777777" w:rsidR="007263B2" w:rsidRPr="00F263B7" w:rsidRDefault="007263B2" w:rsidP="007263B2">
      <w:pPr>
        <w:pStyle w:val="Lijstalinea"/>
        <w:spacing w:after="0"/>
        <w:ind w:left="792"/>
        <w:jc w:val="both"/>
      </w:pPr>
    </w:p>
    <w:p w14:paraId="21238DDD" w14:textId="5B31136B" w:rsidR="00F07CA8" w:rsidRPr="00F263B7" w:rsidRDefault="00DE61FA" w:rsidP="00F263B7">
      <w:pPr>
        <w:pStyle w:val="Lijstalinea"/>
        <w:numPr>
          <w:ilvl w:val="0"/>
          <w:numId w:val="4"/>
        </w:numPr>
        <w:spacing w:after="0"/>
        <w:jc w:val="both"/>
        <w:rPr>
          <w:b/>
        </w:rPr>
      </w:pPr>
      <w:r w:rsidRPr="00F263B7">
        <w:rPr>
          <w:b/>
        </w:rPr>
        <w:t>Onderzoek</w:t>
      </w:r>
    </w:p>
    <w:p w14:paraId="21CD4732" w14:textId="210EF9B9" w:rsidR="001839A7" w:rsidRPr="00F263B7" w:rsidRDefault="001839A7" w:rsidP="004B734A">
      <w:pPr>
        <w:pStyle w:val="Lijstalinea"/>
        <w:spacing w:after="0"/>
        <w:ind w:left="360"/>
        <w:jc w:val="both"/>
        <w:rPr>
          <w:b/>
        </w:rPr>
      </w:pPr>
    </w:p>
    <w:p w14:paraId="67BA108F" w14:textId="2C6D5CB5" w:rsidR="003275FA" w:rsidRPr="00F263B7" w:rsidRDefault="00AD34FA" w:rsidP="00F263B7">
      <w:pPr>
        <w:pStyle w:val="Lijstalinea"/>
        <w:numPr>
          <w:ilvl w:val="1"/>
          <w:numId w:val="4"/>
        </w:numPr>
        <w:spacing w:after="0"/>
        <w:jc w:val="both"/>
        <w:rPr>
          <w:b/>
        </w:rPr>
      </w:pPr>
      <w:r w:rsidRPr="00F263B7">
        <w:t>Initieert zelfstandig een knelpuntenanalyse</w:t>
      </w:r>
      <w:r w:rsidR="008E1E47" w:rsidRPr="00F263B7">
        <w:t xml:space="preserve"> binnen de eigen organisatie</w:t>
      </w:r>
      <w:r w:rsidR="006556C9" w:rsidRPr="00F263B7">
        <w:t>.</w:t>
      </w:r>
    </w:p>
    <w:p w14:paraId="3B0ED6EF" w14:textId="35621962" w:rsidR="009B1311" w:rsidRPr="00F263B7" w:rsidRDefault="00F34D39" w:rsidP="00F263B7">
      <w:pPr>
        <w:pStyle w:val="Lijstalinea"/>
        <w:numPr>
          <w:ilvl w:val="1"/>
          <w:numId w:val="4"/>
        </w:numPr>
        <w:spacing w:after="0"/>
        <w:jc w:val="both"/>
        <w:rPr>
          <w:b/>
        </w:rPr>
      </w:pPr>
      <w:r w:rsidRPr="00F263B7">
        <w:t>V</w:t>
      </w:r>
      <w:r w:rsidR="004462BF" w:rsidRPr="00F263B7">
        <w:t>oert eigen kwaliteitsprojecten uit en o</w:t>
      </w:r>
      <w:r w:rsidR="009B1311" w:rsidRPr="00F263B7">
        <w:t>ndersteunt zorgprofessionals die in opleiding zijn</w:t>
      </w:r>
      <w:r w:rsidR="003A72E7" w:rsidRPr="00F263B7">
        <w:t xml:space="preserve"> met </w:t>
      </w:r>
      <w:r w:rsidR="00534BA4" w:rsidRPr="00F263B7">
        <w:t xml:space="preserve">een </w:t>
      </w:r>
      <w:proofErr w:type="spellStart"/>
      <w:r w:rsidR="003A72E7" w:rsidRPr="00F263B7">
        <w:t>kwaliteitsverbeterproject</w:t>
      </w:r>
      <w:proofErr w:type="spellEnd"/>
      <w:r w:rsidR="00E90C24" w:rsidRPr="00F263B7">
        <w:t>.</w:t>
      </w:r>
    </w:p>
    <w:p w14:paraId="28E2127B" w14:textId="3EDBEFB1" w:rsidR="00FE7130" w:rsidRPr="00F263B7" w:rsidRDefault="00FE7130" w:rsidP="00F263B7">
      <w:pPr>
        <w:pStyle w:val="Lijstalinea"/>
        <w:numPr>
          <w:ilvl w:val="1"/>
          <w:numId w:val="4"/>
        </w:numPr>
        <w:jc w:val="both"/>
      </w:pPr>
      <w:r w:rsidRPr="00F263B7">
        <w:t>Initieert verpleegkundig onderzoek naar aanleiding van gesignaleerde zorgproblemen die wetenschappelijke onderbouwing behoeven.</w:t>
      </w:r>
    </w:p>
    <w:p w14:paraId="4C36D8F7" w14:textId="77777777" w:rsidR="00F263B7" w:rsidRDefault="00E36318" w:rsidP="00F263B7">
      <w:pPr>
        <w:pStyle w:val="Lijstalinea"/>
        <w:numPr>
          <w:ilvl w:val="1"/>
          <w:numId w:val="4"/>
        </w:numPr>
        <w:spacing w:after="0"/>
        <w:jc w:val="both"/>
      </w:pPr>
      <w:r w:rsidRPr="00F263B7">
        <w:t>Participeert op verzoek en met instemming van management in wetenschappelijk onderzoek.</w:t>
      </w:r>
    </w:p>
    <w:p w14:paraId="61338116" w14:textId="77777777" w:rsidR="00F263B7" w:rsidRDefault="00F263B7">
      <w:r>
        <w:br w:type="page"/>
      </w:r>
    </w:p>
    <w:p w14:paraId="6D23B256" w14:textId="26B3F3BD" w:rsidR="00174A65" w:rsidRPr="007263B2" w:rsidRDefault="00174A65" w:rsidP="00272C66">
      <w:pPr>
        <w:pStyle w:val="Geenafstand"/>
        <w:rPr>
          <w:u w:val="single"/>
        </w:rPr>
      </w:pPr>
      <w:r w:rsidRPr="007263B2">
        <w:rPr>
          <w:b/>
          <w:u w:val="single"/>
        </w:rPr>
        <w:lastRenderedPageBreak/>
        <w:t>Functie-eisen/gezichtspunten van de Pijnconsulent</w:t>
      </w:r>
    </w:p>
    <w:p w14:paraId="20ED106A" w14:textId="77777777" w:rsidR="00272C66" w:rsidRPr="00F263B7" w:rsidRDefault="00272C66" w:rsidP="00272C66">
      <w:pPr>
        <w:pStyle w:val="Geenafstand"/>
      </w:pPr>
    </w:p>
    <w:p w14:paraId="3E8DC578" w14:textId="0DE16FF0" w:rsidR="00BA172C" w:rsidRPr="00F263B7" w:rsidRDefault="007A05FE" w:rsidP="00272C66">
      <w:pPr>
        <w:pStyle w:val="Geenafstand"/>
        <w:rPr>
          <w:u w:val="single"/>
        </w:rPr>
      </w:pPr>
      <w:r w:rsidRPr="00F263B7">
        <w:rPr>
          <w:b/>
          <w:u w:val="single"/>
        </w:rPr>
        <w:t>Kennis</w:t>
      </w:r>
    </w:p>
    <w:p w14:paraId="34CDC308" w14:textId="4549A909" w:rsidR="0058778D" w:rsidRDefault="004C4970" w:rsidP="00F263B7">
      <w:pPr>
        <w:pStyle w:val="Geenafstand"/>
      </w:pPr>
      <w:r w:rsidRPr="00F263B7">
        <w:t>Kennis</w:t>
      </w:r>
      <w:r w:rsidR="00EB0EE4" w:rsidRPr="00F263B7">
        <w:t>, werk – en denkniveau</w:t>
      </w:r>
      <w:r w:rsidRPr="00F263B7">
        <w:t xml:space="preserve"> </w:t>
      </w:r>
      <w:r w:rsidR="00746E76" w:rsidRPr="00F263B7">
        <w:t>zijn</w:t>
      </w:r>
      <w:r w:rsidRPr="00F263B7">
        <w:t xml:space="preserve"> vereist op he</w:t>
      </w:r>
      <w:r w:rsidR="00EB0EE4" w:rsidRPr="00F263B7">
        <w:t xml:space="preserve">t niveau van een </w:t>
      </w:r>
      <w:proofErr w:type="spellStart"/>
      <w:r w:rsidR="00EB0EE4" w:rsidRPr="00F263B7">
        <w:t>HBO</w:t>
      </w:r>
      <w:r w:rsidR="009A4439" w:rsidRPr="00F263B7">
        <w:t>-</w:t>
      </w:r>
      <w:r w:rsidR="00EB0EE4" w:rsidRPr="00F263B7">
        <w:t>opleiding</w:t>
      </w:r>
      <w:proofErr w:type="spellEnd"/>
      <w:r w:rsidR="00EB0EE4" w:rsidRPr="00F263B7">
        <w:t xml:space="preserve"> </w:t>
      </w:r>
      <w:r w:rsidR="0058778D" w:rsidRPr="00F263B7">
        <w:t>v</w:t>
      </w:r>
      <w:r w:rsidRPr="00F263B7">
        <w:t>erpleegkunde. Beschikt over de post-HBO opleiding (</w:t>
      </w:r>
      <w:r w:rsidR="0058778D" w:rsidRPr="00F263B7">
        <w:t>v</w:t>
      </w:r>
      <w:r w:rsidRPr="00F263B7">
        <w:t xml:space="preserve">erpleegkundig) Pijnconsulent. Is BIG geregistreerd en houdt deze registratie actueel. Tevens is registratie in het V&amp;VN of NVAM Kwaliteitsregister vereist. Heeft kennis van actuele ontwikkelingen en theorieën binnen het beroep van Pijnconsulent, de gezondheidszorg in het algemeen en in het bijzonder op het gebied van de nader omschreven patiëntengroep. </w:t>
      </w:r>
      <w:r w:rsidR="007B1039" w:rsidRPr="00F263B7">
        <w:t>Heeft verder k</w:t>
      </w:r>
      <w:r w:rsidRPr="00F263B7">
        <w:t xml:space="preserve">ennis van en inzicht in medische onderzoeksmethoden, behandeltheorieën en -methoden. Heeft inzicht in het verloop van ziekteprocessen. Is op de hoogte van de van toepassing zijnde richtlijnen (zoals o.a. de ziekenhuisrichtlijnen met betrekking tot de Voorbehouden Handelingen). </w:t>
      </w:r>
      <w:r w:rsidR="007017C0" w:rsidRPr="00F263B7">
        <w:t>Beschikt over kennis en theorieën van het systeem van methodisch patiëntgericht zorg verlenen</w:t>
      </w:r>
      <w:r w:rsidR="00102C54" w:rsidRPr="00F263B7">
        <w:t>. Heeft kennis van culturele en religieuze aspecten die van invloed kunnen zijn op de beleving van patiënten omtrent pijn en</w:t>
      </w:r>
      <w:r w:rsidR="00522D05" w:rsidRPr="00F263B7">
        <w:t xml:space="preserve"> ziekte. </w:t>
      </w:r>
      <w:r w:rsidRPr="00F263B7">
        <w:t xml:space="preserve">Houdt kennis en vaardigheden op peil. </w:t>
      </w:r>
      <w:r w:rsidR="004E6F8B" w:rsidRPr="00F263B7">
        <w:t xml:space="preserve">Werkwijzen en procedures van zowel de eigen als de andere afdelingen zijn bekend. </w:t>
      </w:r>
      <w:r w:rsidRPr="00F263B7">
        <w:t>Moet voldoen aan de eisen vastgelegd in het bekwaamheidsrapport.</w:t>
      </w:r>
    </w:p>
    <w:p w14:paraId="1CBACCA5" w14:textId="77777777" w:rsidR="00F263B7" w:rsidRDefault="00F263B7" w:rsidP="00F263B7">
      <w:pPr>
        <w:pStyle w:val="Geenafstand"/>
        <w:rPr>
          <w:b/>
          <w:u w:val="single"/>
        </w:rPr>
      </w:pPr>
    </w:p>
    <w:p w14:paraId="3CD9424A" w14:textId="77777777" w:rsidR="007263B2" w:rsidRPr="00F263B7" w:rsidRDefault="007263B2" w:rsidP="00F263B7">
      <w:pPr>
        <w:pStyle w:val="Geenafstand"/>
        <w:rPr>
          <w:b/>
          <w:u w:val="single"/>
        </w:rPr>
      </w:pPr>
    </w:p>
    <w:p w14:paraId="451E4E44" w14:textId="77777777" w:rsidR="00F924E7" w:rsidRPr="00F263B7" w:rsidRDefault="00F924E7" w:rsidP="00F924E7">
      <w:pPr>
        <w:pStyle w:val="Kop2"/>
        <w:spacing w:line="264" w:lineRule="auto"/>
        <w:rPr>
          <w:b w:val="0"/>
          <w:sz w:val="22"/>
          <w:szCs w:val="22"/>
        </w:rPr>
      </w:pPr>
      <w:r w:rsidRPr="00F263B7">
        <w:rPr>
          <w:sz w:val="22"/>
          <w:szCs w:val="22"/>
          <w:u w:val="single"/>
        </w:rPr>
        <w:t xml:space="preserve">Taakdelegatie </w:t>
      </w:r>
      <w:r w:rsidRPr="00F263B7">
        <w:rPr>
          <w:sz w:val="22"/>
          <w:szCs w:val="22"/>
        </w:rPr>
        <w:br/>
      </w:r>
      <w:r w:rsidRPr="00F263B7">
        <w:rPr>
          <w:b w:val="0"/>
          <w:sz w:val="22"/>
          <w:szCs w:val="22"/>
        </w:rPr>
        <w:t>Een pijnconsulent werkt conform de verlengde-arm-constructie, dus volgens taakdelegatie.</w:t>
      </w:r>
    </w:p>
    <w:p w14:paraId="547327C6" w14:textId="35E64938" w:rsidR="00F924E7" w:rsidRPr="007263B2" w:rsidRDefault="00F924E7" w:rsidP="00272C66">
      <w:pPr>
        <w:widowControl w:val="0"/>
        <w:numPr>
          <w:ilvl w:val="0"/>
          <w:numId w:val="6"/>
        </w:numPr>
        <w:autoSpaceDE w:val="0"/>
        <w:autoSpaceDN w:val="0"/>
        <w:adjustRightInd w:val="0"/>
        <w:spacing w:after="0" w:line="264" w:lineRule="auto"/>
        <w:ind w:left="360" w:hanging="360"/>
        <w:rPr>
          <w:b/>
          <w:u w:val="single"/>
        </w:rPr>
      </w:pPr>
      <w:r w:rsidRPr="00F263B7">
        <w:rPr>
          <w:rFonts w:cs="Calibri"/>
          <w:u w:val="single"/>
          <w:lang w:val="nl"/>
        </w:rPr>
        <w:t>Taakdelegatie</w:t>
      </w:r>
      <w:r w:rsidRPr="00F263B7">
        <w:rPr>
          <w:rFonts w:cs="Calibri"/>
          <w:lang w:val="nl"/>
        </w:rPr>
        <w:br/>
      </w:r>
      <w:r w:rsidRPr="00F263B7">
        <w:t>Het in opdracht van een arts uitvoeren van werkzaamheden door niet-zelfstandig bevoegde zorgprofessionals, die voorheen alleen door artsen werden verricht. Dit is al langer toegestaan binnen de Wet big, onder artikel 38, mits beide partijen overtuigd zijn van de bekwaamheid van de opdrachtnemer en er mogelijkheid is van toezicht en eventuele tussenkomst van de opdrachtgever.</w:t>
      </w:r>
    </w:p>
    <w:p w14:paraId="61A945C4" w14:textId="77777777" w:rsidR="007263B2" w:rsidRPr="00F263B7" w:rsidRDefault="007263B2" w:rsidP="007263B2">
      <w:pPr>
        <w:widowControl w:val="0"/>
        <w:autoSpaceDE w:val="0"/>
        <w:autoSpaceDN w:val="0"/>
        <w:adjustRightInd w:val="0"/>
        <w:spacing w:after="0" w:line="264" w:lineRule="auto"/>
        <w:ind w:left="360"/>
        <w:rPr>
          <w:b/>
          <w:u w:val="single"/>
        </w:rPr>
      </w:pPr>
    </w:p>
    <w:p w14:paraId="78731CE4" w14:textId="66880CF9" w:rsidR="006027BE" w:rsidRPr="00F263B7" w:rsidRDefault="006027BE" w:rsidP="00272C66">
      <w:pPr>
        <w:pStyle w:val="Geenafstand"/>
      </w:pPr>
    </w:p>
    <w:p w14:paraId="260E7D16" w14:textId="29B27EB2" w:rsidR="00BA172C" w:rsidRPr="00F263B7" w:rsidRDefault="00EA0D92" w:rsidP="00272C66">
      <w:pPr>
        <w:pStyle w:val="Geenafstand"/>
        <w:rPr>
          <w:b/>
          <w:u w:val="single"/>
        </w:rPr>
      </w:pPr>
      <w:r w:rsidRPr="00F263B7">
        <w:rPr>
          <w:b/>
          <w:u w:val="single"/>
        </w:rPr>
        <w:t>Sociale vaardigheden</w:t>
      </w:r>
    </w:p>
    <w:p w14:paraId="050537DA" w14:textId="5AD11AB0" w:rsidR="00AE59F0" w:rsidRDefault="00DA0899" w:rsidP="00272C66">
      <w:pPr>
        <w:pStyle w:val="Geenafstand"/>
      </w:pPr>
      <w:r w:rsidRPr="00F263B7">
        <w:t>In intensieve contacten met patiënten, waarbij sprake kan zijn van ingrijpende omstandigheden, zijn tact, inlevingsvermogen en het vermogen te kunnen luisteren van belang. In verband met de rol als spil in het zorgproces worden er eisen gesteld aan overtuigingskracht, (</w:t>
      </w:r>
      <w:proofErr w:type="spellStart"/>
      <w:r w:rsidRPr="00F263B7">
        <w:t>multi</w:t>
      </w:r>
      <w:proofErr w:type="spellEnd"/>
      <w:r w:rsidRPr="00F263B7">
        <w:t>)disciplinair samenwerken en het kunnen stimuleren en motiveren waarbij tegengestelde belangen aan de orde kunnen zijn. Draagt hierdoor bij aan patiëntgerichte zorg</w:t>
      </w:r>
      <w:r w:rsidR="0081040B" w:rsidRPr="00F263B7">
        <w:t xml:space="preserve">. </w:t>
      </w:r>
      <w:r w:rsidR="00AE59F0" w:rsidRPr="00F263B7">
        <w:t>O</w:t>
      </w:r>
      <w:r w:rsidR="00A248E5" w:rsidRPr="00F263B7">
        <w:t xml:space="preserve">m pijnconsulenten in opleiding, studenten en andere medewerkers adequaat te </w:t>
      </w:r>
      <w:r w:rsidR="00535891" w:rsidRPr="00F263B7">
        <w:t xml:space="preserve">kunnen coachen, beschikt de </w:t>
      </w:r>
      <w:proofErr w:type="spellStart"/>
      <w:r w:rsidR="00535891" w:rsidRPr="00F263B7">
        <w:t>pijnconsulent</w:t>
      </w:r>
      <w:proofErr w:type="spellEnd"/>
      <w:r w:rsidR="00535891" w:rsidRPr="00F263B7">
        <w:t xml:space="preserve"> over </w:t>
      </w:r>
      <w:r w:rsidR="007263B2">
        <w:t>co</w:t>
      </w:r>
      <w:r w:rsidR="00535891" w:rsidRPr="00F263B7">
        <w:t>aching</w:t>
      </w:r>
      <w:r w:rsidR="00C924D7" w:rsidRPr="00F263B7">
        <w:t xml:space="preserve"> </w:t>
      </w:r>
      <w:r w:rsidR="00A22886" w:rsidRPr="00F263B7">
        <w:t>t</w:t>
      </w:r>
      <w:r w:rsidR="00535891" w:rsidRPr="00F263B7">
        <w:t>ec</w:t>
      </w:r>
      <w:r w:rsidR="00C924D7" w:rsidRPr="00F263B7">
        <w:t>h</w:t>
      </w:r>
      <w:r w:rsidR="00535891" w:rsidRPr="00F263B7">
        <w:t>nieken</w:t>
      </w:r>
      <w:r w:rsidR="00A22886" w:rsidRPr="00F263B7">
        <w:t>.</w:t>
      </w:r>
    </w:p>
    <w:p w14:paraId="292DBDA5" w14:textId="77777777" w:rsidR="007263B2" w:rsidRPr="00F263B7" w:rsidRDefault="007263B2" w:rsidP="00272C66">
      <w:pPr>
        <w:pStyle w:val="Geenafstand"/>
      </w:pPr>
    </w:p>
    <w:p w14:paraId="32EB1848" w14:textId="000F3EED" w:rsidR="00B700C2" w:rsidRPr="00F263B7" w:rsidRDefault="00B700C2" w:rsidP="00272C66">
      <w:pPr>
        <w:pStyle w:val="Geenafstand"/>
        <w:rPr>
          <w:color w:val="7030A0"/>
        </w:rPr>
      </w:pPr>
    </w:p>
    <w:p w14:paraId="29E12DB2" w14:textId="01B7EB0D" w:rsidR="00BA172C" w:rsidRPr="00F263B7" w:rsidRDefault="005B17B9" w:rsidP="00272C66">
      <w:pPr>
        <w:pStyle w:val="Geenafstand"/>
        <w:rPr>
          <w:b/>
          <w:u w:val="single"/>
        </w:rPr>
      </w:pPr>
      <w:r w:rsidRPr="00F263B7">
        <w:rPr>
          <w:b/>
          <w:u w:val="single"/>
        </w:rPr>
        <w:t>V</w:t>
      </w:r>
      <w:r w:rsidR="00EA0D92" w:rsidRPr="00F263B7">
        <w:rPr>
          <w:b/>
          <w:u w:val="single"/>
        </w:rPr>
        <w:t>erantwoordelijkheden</w:t>
      </w:r>
      <w:r w:rsidRPr="00F263B7">
        <w:rPr>
          <w:b/>
          <w:u w:val="single"/>
        </w:rPr>
        <w:t xml:space="preserve">, risico’s en </w:t>
      </w:r>
      <w:r w:rsidR="00D03C2C" w:rsidRPr="00F263B7">
        <w:rPr>
          <w:b/>
          <w:u w:val="single"/>
        </w:rPr>
        <w:t>invloeden</w:t>
      </w:r>
    </w:p>
    <w:p w14:paraId="55EAB409" w14:textId="14E17F66" w:rsidR="00DA0899" w:rsidRPr="00F263B7" w:rsidRDefault="00DA0899" w:rsidP="00272C66">
      <w:pPr>
        <w:pStyle w:val="Geenafstand"/>
        <w:rPr>
          <w:color w:val="7030A0"/>
        </w:rPr>
      </w:pPr>
      <w:r w:rsidRPr="00F263B7">
        <w:t>Is verantwoordelijk voor geprotocolleerde</w:t>
      </w:r>
      <w:r w:rsidR="00F16125" w:rsidRPr="00F263B7">
        <w:t xml:space="preserve"> verpleegkundige en/of medisch </w:t>
      </w:r>
      <w:r w:rsidRPr="00F263B7">
        <w:t>zorg/behandelingen (binnen de kaders) van geselecteerde patiënten. Is verantwoordelijk voor het opstellen en uitvoeren van multidisciplinaire behandel- en zorgplannen.</w:t>
      </w:r>
      <w:r w:rsidR="00223242" w:rsidRPr="00F263B7">
        <w:t xml:space="preserve"> Er is risico op het toebrengen van psychisch en fysiek letsel aan patiënten. Tevens is er risico op schade aan apparatuur en verspilling van materialen.</w:t>
      </w:r>
      <w:r w:rsidR="00802BB5" w:rsidRPr="00F263B7">
        <w:t xml:space="preserve"> </w:t>
      </w:r>
      <w:r w:rsidRPr="00F263B7">
        <w:t xml:space="preserve">Middels het ontwikkelen, verbeteren en opstellen van multidisciplinaire zorgprotocollen en overleg is er invloed op de zorgkwaliteit </w:t>
      </w:r>
      <w:r w:rsidR="00173355" w:rsidRPr="00F263B7">
        <w:t xml:space="preserve">voor pijnpatiënten </w:t>
      </w:r>
      <w:r w:rsidRPr="00F263B7">
        <w:t>binnen de organisatie</w:t>
      </w:r>
      <w:r w:rsidRPr="00F263B7">
        <w:rPr>
          <w:color w:val="7030A0"/>
        </w:rPr>
        <w:t>.</w:t>
      </w:r>
    </w:p>
    <w:p w14:paraId="67AC94CE" w14:textId="77777777" w:rsidR="00206737" w:rsidRPr="00F263B7" w:rsidRDefault="00206737" w:rsidP="00272C66">
      <w:pPr>
        <w:pStyle w:val="Geenafstand"/>
      </w:pPr>
    </w:p>
    <w:p w14:paraId="2A49965F" w14:textId="77777777" w:rsidR="0058778D" w:rsidRPr="00F263B7" w:rsidRDefault="0058778D">
      <w:pPr>
        <w:rPr>
          <w:b/>
          <w:u w:val="single"/>
        </w:rPr>
      </w:pPr>
      <w:r w:rsidRPr="00F263B7">
        <w:rPr>
          <w:b/>
          <w:u w:val="single"/>
        </w:rPr>
        <w:br w:type="page"/>
      </w:r>
    </w:p>
    <w:p w14:paraId="2CB98B9B" w14:textId="6068A9DE" w:rsidR="00BA172C" w:rsidRPr="00F263B7" w:rsidRDefault="00EA0D92" w:rsidP="00272C66">
      <w:pPr>
        <w:pStyle w:val="Geenafstand"/>
      </w:pPr>
      <w:r w:rsidRPr="00F263B7">
        <w:rPr>
          <w:b/>
          <w:u w:val="single"/>
        </w:rPr>
        <w:lastRenderedPageBreak/>
        <w:t>Uitdrukkingsvaardigheid</w:t>
      </w:r>
    </w:p>
    <w:p w14:paraId="443786FF" w14:textId="0168CE28" w:rsidR="00DA0899" w:rsidRPr="00F263B7" w:rsidRDefault="00DA0899" w:rsidP="00272C66">
      <w:pPr>
        <w:pStyle w:val="Geenafstand"/>
      </w:pPr>
      <w:r w:rsidRPr="00F263B7">
        <w:t xml:space="preserve">Mondelinge uitdrukkingsvaardigheid is nodig voor het begeleiden van </w:t>
      </w:r>
      <w:r w:rsidR="00206737" w:rsidRPr="00F263B7">
        <w:t xml:space="preserve">en informatie geven aan </w:t>
      </w:r>
      <w:r w:rsidRPr="00F263B7">
        <w:t>patiënte</w:t>
      </w:r>
      <w:r w:rsidR="001C39CE" w:rsidRPr="00F263B7">
        <w:t>n, hun families en/of mantelzorgers over</w:t>
      </w:r>
      <w:r w:rsidRPr="00F263B7">
        <w:t xml:space="preserve"> de behandelaanpak en het verloop van het ziekteproces. Daarnaast is mondelinge uitdrukkingsvaardigheid van belang voor het instrueren van collega’s, het begeleiden van studenten en het geven van voorlichting en scholing. Schriftelijke uitdrukkingsvaardigheid is vereist voor verslaglegging ten behoeve van </w:t>
      </w:r>
      <w:r w:rsidR="00C6604C" w:rsidRPr="00F263B7">
        <w:t xml:space="preserve">het </w:t>
      </w:r>
      <w:r w:rsidRPr="00F263B7">
        <w:t>medisch dossier</w:t>
      </w:r>
      <w:r w:rsidR="00944E29" w:rsidRPr="00F263B7">
        <w:t>,</w:t>
      </w:r>
      <w:r w:rsidRPr="00F263B7">
        <w:t xml:space="preserve"> het ontwikkelen, verbeteren en opstellen van multidisciplinaire zorgprotocollen en voor het leveren van een bijdrage aan (beleids-)notities en adviezen.</w:t>
      </w:r>
    </w:p>
    <w:p w14:paraId="40A0B3C7" w14:textId="3EA2BDA3" w:rsidR="00174A65" w:rsidRDefault="00174A65" w:rsidP="00272C66">
      <w:pPr>
        <w:pStyle w:val="Geenafstand"/>
      </w:pPr>
    </w:p>
    <w:p w14:paraId="3DAAF180" w14:textId="77777777" w:rsidR="007263B2" w:rsidRPr="00F263B7" w:rsidRDefault="007263B2" w:rsidP="00272C66">
      <w:pPr>
        <w:pStyle w:val="Geenafstand"/>
      </w:pPr>
    </w:p>
    <w:p w14:paraId="6FC8B230" w14:textId="02E27DCB" w:rsidR="00BA172C" w:rsidRPr="00F263B7" w:rsidRDefault="00F263B7" w:rsidP="00272C66">
      <w:pPr>
        <w:pStyle w:val="Geenafstand"/>
        <w:rPr>
          <w:b/>
          <w:u w:val="single"/>
        </w:rPr>
      </w:pPr>
      <w:r w:rsidRPr="00F263B7">
        <w:rPr>
          <w:b/>
          <w:u w:val="single"/>
        </w:rPr>
        <w:t>Fysieke b</w:t>
      </w:r>
      <w:r w:rsidR="00174A65" w:rsidRPr="00F263B7">
        <w:rPr>
          <w:b/>
          <w:u w:val="single"/>
        </w:rPr>
        <w:t>ewegingsvaardigheid</w:t>
      </w:r>
    </w:p>
    <w:p w14:paraId="08E8528F" w14:textId="6F6B01DD" w:rsidR="00174A65" w:rsidRPr="00F263B7" w:rsidRDefault="00174A65" w:rsidP="00272C66">
      <w:pPr>
        <w:pStyle w:val="Geenafstand"/>
      </w:pPr>
      <w:r w:rsidRPr="00F263B7">
        <w:t xml:space="preserve">Bij het verrichten van complexe verpleegtechnische- en medisch technische voorbehouden handelingen is </w:t>
      </w:r>
      <w:r w:rsidR="00F263B7" w:rsidRPr="00F263B7">
        <w:t xml:space="preserve">fysieke </w:t>
      </w:r>
      <w:r w:rsidRPr="00F263B7">
        <w:t>bewegingsvaardigheid vereist.</w:t>
      </w:r>
    </w:p>
    <w:p w14:paraId="1A584B90" w14:textId="419B871A" w:rsidR="00DA0899" w:rsidRDefault="00DA0899" w:rsidP="00272C66">
      <w:pPr>
        <w:pStyle w:val="Geenafstand"/>
      </w:pPr>
    </w:p>
    <w:p w14:paraId="414F5605" w14:textId="77777777" w:rsidR="007263B2" w:rsidRPr="00F263B7" w:rsidRDefault="007263B2" w:rsidP="00272C66">
      <w:pPr>
        <w:pStyle w:val="Geenafstand"/>
      </w:pPr>
    </w:p>
    <w:p w14:paraId="364D7EBD" w14:textId="2AC6010E" w:rsidR="00BA172C" w:rsidRPr="00F263B7" w:rsidRDefault="00EA0D92" w:rsidP="00272C66">
      <w:pPr>
        <w:pStyle w:val="Geenafstand"/>
      </w:pPr>
      <w:r w:rsidRPr="00F263B7">
        <w:rPr>
          <w:b/>
          <w:u w:val="single"/>
        </w:rPr>
        <w:t>Oplettendheid</w:t>
      </w:r>
    </w:p>
    <w:p w14:paraId="1388BC2B" w14:textId="581199FE" w:rsidR="00DA0899" w:rsidRPr="00F263B7" w:rsidRDefault="00DA0899" w:rsidP="00272C66">
      <w:pPr>
        <w:pStyle w:val="Geenafstand"/>
      </w:pPr>
      <w:r w:rsidRPr="00F263B7">
        <w:t>Nauwkeurigheid en oplettendheid zijn vereist bij het verlenen van verpleegkundige en/of medische zorg én bij het signaleren van veranderingen in de toestand van patiënten. Daarnaast is oplettendheid</w:t>
      </w:r>
      <w:r w:rsidR="00174A65" w:rsidRPr="00F263B7">
        <w:t xml:space="preserve"> nodig voor het bewaken van de voortgang en de kwaliteit van het eigen werk en/of voor het </w:t>
      </w:r>
      <w:r w:rsidR="004C1E91" w:rsidRPr="00F263B7">
        <w:t xml:space="preserve">fysieke en psychosociale </w:t>
      </w:r>
      <w:r w:rsidR="00174A65" w:rsidRPr="00F263B7">
        <w:t>welbevinden van patiënten. Nauwkeurigheid en oplettendheid zijn vereist bij het omgaan met medicatie</w:t>
      </w:r>
      <w:r w:rsidR="00BE41F4" w:rsidRPr="00F263B7">
        <w:t xml:space="preserve"> en/of </w:t>
      </w:r>
      <w:r w:rsidR="00CE0CCB" w:rsidRPr="00F263B7">
        <w:t>medicatieregistraties</w:t>
      </w:r>
      <w:r w:rsidR="00174A65" w:rsidRPr="00F263B7">
        <w:t>, bij het verzamelen en archiveren van patiëntengegevens, bij de voorbereiding en afwerking van het spreekuur, het consult en de visite en bij het bijhouden van een databestand van patiënten.</w:t>
      </w:r>
    </w:p>
    <w:p w14:paraId="560F393A" w14:textId="512D337D" w:rsidR="00DA0899" w:rsidRDefault="00DA0899" w:rsidP="00272C66">
      <w:pPr>
        <w:pStyle w:val="Geenafstand"/>
      </w:pPr>
    </w:p>
    <w:p w14:paraId="5342DAF4" w14:textId="77777777" w:rsidR="007263B2" w:rsidRPr="00F263B7" w:rsidRDefault="007263B2" w:rsidP="00272C66">
      <w:pPr>
        <w:pStyle w:val="Geenafstand"/>
      </w:pPr>
    </w:p>
    <w:p w14:paraId="4FBE7169" w14:textId="2C73A797" w:rsidR="00BA172C" w:rsidRPr="00F263B7" w:rsidRDefault="00EA0D92" w:rsidP="00272C66">
      <w:pPr>
        <w:pStyle w:val="Geenafstand"/>
        <w:rPr>
          <w:b/>
          <w:u w:val="single"/>
        </w:rPr>
      </w:pPr>
      <w:r w:rsidRPr="00F263B7">
        <w:rPr>
          <w:b/>
          <w:u w:val="single"/>
        </w:rPr>
        <w:t>Overige functie-eisen</w:t>
      </w:r>
    </w:p>
    <w:p w14:paraId="0C7E1C60" w14:textId="4853BE75" w:rsidR="00174A65" w:rsidRPr="00F263B7" w:rsidRDefault="00174A65" w:rsidP="00272C66">
      <w:pPr>
        <w:pStyle w:val="Geenafstand"/>
      </w:pPr>
      <w:r w:rsidRPr="00F263B7">
        <w:t>Ordelijkheid, systematisch handelen en hygiënisch werken zijn nodig bij het verlenen van complexe verpleegkundige en/of medische zorg en het uitvoeren van verpleegtechnische en/of geprotocolleerde medische handelingen. Doorzettingsvermogen</w:t>
      </w:r>
      <w:r w:rsidR="00A57496" w:rsidRPr="00F263B7">
        <w:t xml:space="preserve"> en geduld zijn</w:t>
      </w:r>
      <w:r w:rsidRPr="00F263B7">
        <w:t xml:space="preserve"> nodig bij het verlenen van intensieve zorg en aandacht aan patiënten</w:t>
      </w:r>
      <w:r w:rsidR="00A57496" w:rsidRPr="00F263B7">
        <w:t>, hun families en/of mantelzorgers</w:t>
      </w:r>
      <w:r w:rsidRPr="00F263B7">
        <w:t>. Integriteit en betrouwbaarheid zijn vereist bij het contact met patiënten en bij het hebben van inzage in persoonsgegevens van patiënten.</w:t>
      </w:r>
    </w:p>
    <w:p w14:paraId="4039E0F5" w14:textId="77DAEE81" w:rsidR="00174A65" w:rsidRPr="00F263B7" w:rsidRDefault="00174A65" w:rsidP="00272C66">
      <w:pPr>
        <w:pStyle w:val="Geenafstand"/>
      </w:pPr>
      <w:r w:rsidRPr="00F263B7">
        <w:t>Eisen worden gesteld aan voorkomen en gedrag bij in- en externe contacten. Gevoel voor het menselijk lichaam en apparatuur is vereist ten behoeve van observeren en behandelen van patiënten en het leggen van verbanden tussen diverse observaties en onderliggende ziektebeelden.</w:t>
      </w:r>
    </w:p>
    <w:p w14:paraId="48CB1283" w14:textId="77777777" w:rsidR="00174A65" w:rsidRDefault="00174A65" w:rsidP="00272C66">
      <w:pPr>
        <w:pStyle w:val="Geenafstand"/>
      </w:pPr>
    </w:p>
    <w:p w14:paraId="0225DB47" w14:textId="77777777" w:rsidR="007263B2" w:rsidRPr="00F263B7" w:rsidRDefault="007263B2" w:rsidP="00272C66">
      <w:pPr>
        <w:pStyle w:val="Geenafstand"/>
      </w:pPr>
    </w:p>
    <w:p w14:paraId="48C1A7EB" w14:textId="52C5C9D1" w:rsidR="00BA172C" w:rsidRPr="00F263B7" w:rsidRDefault="003B5F11" w:rsidP="00272C66">
      <w:pPr>
        <w:pStyle w:val="Geenafstand"/>
        <w:rPr>
          <w:b/>
          <w:u w:val="single"/>
        </w:rPr>
      </w:pPr>
      <w:r w:rsidRPr="00F263B7">
        <w:rPr>
          <w:b/>
          <w:u w:val="single"/>
        </w:rPr>
        <w:t>Inconveniënten</w:t>
      </w:r>
    </w:p>
    <w:p w14:paraId="62B942D2" w14:textId="01E2F39F" w:rsidR="004D351B" w:rsidRPr="00F263B7" w:rsidRDefault="004D351B" w:rsidP="00272C66">
      <w:pPr>
        <w:pStyle w:val="Geenafstand"/>
      </w:pPr>
      <w:r w:rsidRPr="00F263B7">
        <w:t>Psychische belasting kan ontstaan door de dagelijkse confrontatie met leed van patiënten en diens naasten, alsmede door confrontaties met agressieve patiënten en patiënten met psychische stoornissen</w:t>
      </w:r>
      <w:r w:rsidR="00BC78FB" w:rsidRPr="00F263B7">
        <w:t>, al dan niet gecombineerd met piekbelasting</w:t>
      </w:r>
      <w:r w:rsidR="00B4130F" w:rsidRPr="00F263B7">
        <w:t xml:space="preserve"> doordat meerdere zorgvragen tegelijkertijd kunnen optreden.</w:t>
      </w:r>
      <w:r w:rsidR="0010673A" w:rsidRPr="00F263B7">
        <w:t xml:space="preserve"> </w:t>
      </w:r>
      <w:r w:rsidRPr="00F263B7">
        <w:t>Er is sprake van intensieve en langdurige contacten met de patiëntengroep.</w:t>
      </w:r>
      <w:r w:rsidR="00E01272" w:rsidRPr="00F263B7">
        <w:t xml:space="preserve"> Vanwege het verrichten van lichamelijke onderzoeken is er sprake van bezwarende werkomstandigheden.  Bij het verrichten van complexe/risicovolle verpleegtechnische- en medisch technische handelingen is er door infectiekansen een risico op persoonlijk letsel. Complexe operationele taken kunnen van invloed zijn op de arbeidsomstandigheden (werken buiten de reguliere werktijden) en op het risico op persoonlijk letsel. </w:t>
      </w:r>
    </w:p>
    <w:p w14:paraId="1A1AFACE" w14:textId="77777777" w:rsidR="00FE13A8" w:rsidRPr="004D351B" w:rsidRDefault="00FE13A8" w:rsidP="00272C66">
      <w:pPr>
        <w:pStyle w:val="Geenafstand"/>
      </w:pPr>
    </w:p>
    <w:sectPr w:rsidR="00FE13A8" w:rsidRPr="004D35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B46A5" w14:textId="77777777" w:rsidR="00F62872" w:rsidRDefault="00F62872" w:rsidP="007E27FD">
      <w:pPr>
        <w:spacing w:after="0" w:line="240" w:lineRule="auto"/>
      </w:pPr>
      <w:r>
        <w:separator/>
      </w:r>
    </w:p>
  </w:endnote>
  <w:endnote w:type="continuationSeparator" w:id="0">
    <w:p w14:paraId="6D89FECE" w14:textId="77777777" w:rsidR="00F62872" w:rsidRDefault="00F62872" w:rsidP="007E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253386"/>
      <w:docPartObj>
        <w:docPartGallery w:val="Page Numbers (Bottom of Page)"/>
        <w:docPartUnique/>
      </w:docPartObj>
    </w:sdtPr>
    <w:sdtEndPr/>
    <w:sdtContent>
      <w:p w14:paraId="164ADAFE" w14:textId="6E5AC2E5" w:rsidR="007E27FD" w:rsidRDefault="007E27FD">
        <w:pPr>
          <w:pStyle w:val="Voettekst"/>
          <w:jc w:val="right"/>
        </w:pPr>
        <w:r>
          <w:fldChar w:fldCharType="begin"/>
        </w:r>
        <w:r>
          <w:instrText>PAGE   \* MERGEFORMAT</w:instrText>
        </w:r>
        <w:r>
          <w:fldChar w:fldCharType="separate"/>
        </w:r>
        <w:r w:rsidR="007263B2">
          <w:rPr>
            <w:noProof/>
          </w:rPr>
          <w:t>1</w:t>
        </w:r>
        <w:r>
          <w:fldChar w:fldCharType="end"/>
        </w:r>
      </w:p>
    </w:sdtContent>
  </w:sdt>
  <w:p w14:paraId="785F2E38" w14:textId="77777777" w:rsidR="007E27FD" w:rsidRDefault="007E27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372A0" w14:textId="77777777" w:rsidR="00F62872" w:rsidRDefault="00F62872" w:rsidP="007E27FD">
      <w:pPr>
        <w:spacing w:after="0" w:line="240" w:lineRule="auto"/>
      </w:pPr>
      <w:r>
        <w:separator/>
      </w:r>
    </w:p>
  </w:footnote>
  <w:footnote w:type="continuationSeparator" w:id="0">
    <w:p w14:paraId="07C40191" w14:textId="77777777" w:rsidR="00F62872" w:rsidRDefault="00F62872" w:rsidP="007E2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C836B0"/>
    <w:lvl w:ilvl="0">
      <w:numFmt w:val="bullet"/>
      <w:lvlText w:val="*"/>
      <w:lvlJc w:val="left"/>
    </w:lvl>
  </w:abstractNum>
  <w:abstractNum w:abstractNumId="1" w15:restartNumberingAfterBreak="0">
    <w:nsid w:val="0E48207B"/>
    <w:multiLevelType w:val="hybridMultilevel"/>
    <w:tmpl w:val="B00E8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662250"/>
    <w:multiLevelType w:val="multilevel"/>
    <w:tmpl w:val="0A00F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483830"/>
    <w:multiLevelType w:val="multilevel"/>
    <w:tmpl w:val="3C862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3044F7E"/>
    <w:multiLevelType w:val="multilevel"/>
    <w:tmpl w:val="5B9E33F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967D9E"/>
    <w:multiLevelType w:val="hybridMultilevel"/>
    <w:tmpl w:val="7272FFC8"/>
    <w:lvl w:ilvl="0" w:tplc="F66891D8">
      <w:start w:val="1"/>
      <w:numFmt w:val="bullet"/>
      <w:lvlText w:val="-"/>
      <w:lvlJc w:val="left"/>
      <w:pPr>
        <w:ind w:left="1152" w:hanging="360"/>
      </w:pPr>
      <w:rPr>
        <w:rFonts w:ascii="Calibri" w:eastAsiaTheme="minorHAnsi" w:hAnsi="Calibri" w:cs="Calibri"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6" w15:restartNumberingAfterBreak="0">
    <w:nsid w:val="429F21FA"/>
    <w:multiLevelType w:val="multilevel"/>
    <w:tmpl w:val="6DC4547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6D0073BB"/>
    <w:multiLevelType w:val="hybridMultilevel"/>
    <w:tmpl w:val="D33E9510"/>
    <w:lvl w:ilvl="0" w:tplc="1804C68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4"/>
  </w:num>
  <w:num w:numId="5">
    <w:abstractNumId w:val="5"/>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E5"/>
    <w:rsid w:val="0000107D"/>
    <w:rsid w:val="0000514D"/>
    <w:rsid w:val="00010953"/>
    <w:rsid w:val="000172EF"/>
    <w:rsid w:val="000200A3"/>
    <w:rsid w:val="0002147A"/>
    <w:rsid w:val="00024DE8"/>
    <w:rsid w:val="00025118"/>
    <w:rsid w:val="00026AF8"/>
    <w:rsid w:val="00026D17"/>
    <w:rsid w:val="00031272"/>
    <w:rsid w:val="0003403F"/>
    <w:rsid w:val="0003726D"/>
    <w:rsid w:val="000414D4"/>
    <w:rsid w:val="00051778"/>
    <w:rsid w:val="0005296C"/>
    <w:rsid w:val="00053907"/>
    <w:rsid w:val="00053E80"/>
    <w:rsid w:val="00056E25"/>
    <w:rsid w:val="000710C1"/>
    <w:rsid w:val="000752F8"/>
    <w:rsid w:val="00086AC5"/>
    <w:rsid w:val="00086AD6"/>
    <w:rsid w:val="00096D27"/>
    <w:rsid w:val="000C2C15"/>
    <w:rsid w:val="000C307E"/>
    <w:rsid w:val="000C5F27"/>
    <w:rsid w:val="000D1CED"/>
    <w:rsid w:val="000D4BA0"/>
    <w:rsid w:val="000D5200"/>
    <w:rsid w:val="000D70F6"/>
    <w:rsid w:val="000D7F7D"/>
    <w:rsid w:val="000E0B91"/>
    <w:rsid w:val="000F37A3"/>
    <w:rsid w:val="000F7347"/>
    <w:rsid w:val="00102C54"/>
    <w:rsid w:val="0010673A"/>
    <w:rsid w:val="00106C2F"/>
    <w:rsid w:val="0012556E"/>
    <w:rsid w:val="0013479C"/>
    <w:rsid w:val="0014381A"/>
    <w:rsid w:val="0014441B"/>
    <w:rsid w:val="001459A2"/>
    <w:rsid w:val="00147495"/>
    <w:rsid w:val="00156D5C"/>
    <w:rsid w:val="00163960"/>
    <w:rsid w:val="00173355"/>
    <w:rsid w:val="00174A65"/>
    <w:rsid w:val="00174F91"/>
    <w:rsid w:val="0017568C"/>
    <w:rsid w:val="001759D9"/>
    <w:rsid w:val="00180E1A"/>
    <w:rsid w:val="001839A7"/>
    <w:rsid w:val="00187315"/>
    <w:rsid w:val="00193574"/>
    <w:rsid w:val="001A0059"/>
    <w:rsid w:val="001A1975"/>
    <w:rsid w:val="001A1E31"/>
    <w:rsid w:val="001B03FD"/>
    <w:rsid w:val="001B1BF3"/>
    <w:rsid w:val="001C1C96"/>
    <w:rsid w:val="001C27C1"/>
    <w:rsid w:val="001C39CE"/>
    <w:rsid w:val="001C4BE3"/>
    <w:rsid w:val="001D6AC9"/>
    <w:rsid w:val="001E3A39"/>
    <w:rsid w:val="001F6178"/>
    <w:rsid w:val="00203C22"/>
    <w:rsid w:val="00206737"/>
    <w:rsid w:val="00221752"/>
    <w:rsid w:val="002227A0"/>
    <w:rsid w:val="00223242"/>
    <w:rsid w:val="00233E32"/>
    <w:rsid w:val="00245040"/>
    <w:rsid w:val="00250083"/>
    <w:rsid w:val="00265564"/>
    <w:rsid w:val="00265ABC"/>
    <w:rsid w:val="002707D0"/>
    <w:rsid w:val="00270A73"/>
    <w:rsid w:val="00272C66"/>
    <w:rsid w:val="00275873"/>
    <w:rsid w:val="00283141"/>
    <w:rsid w:val="00285C27"/>
    <w:rsid w:val="002A35AB"/>
    <w:rsid w:val="002A4C51"/>
    <w:rsid w:val="002B1441"/>
    <w:rsid w:val="002B53CA"/>
    <w:rsid w:val="002B7C9B"/>
    <w:rsid w:val="002C1E06"/>
    <w:rsid w:val="002C2155"/>
    <w:rsid w:val="002C342D"/>
    <w:rsid w:val="002D4709"/>
    <w:rsid w:val="002D5F2C"/>
    <w:rsid w:val="002D6268"/>
    <w:rsid w:val="002E75BC"/>
    <w:rsid w:val="002F2526"/>
    <w:rsid w:val="002F5E79"/>
    <w:rsid w:val="002F7A7A"/>
    <w:rsid w:val="002F7DE4"/>
    <w:rsid w:val="00311EA2"/>
    <w:rsid w:val="003275FA"/>
    <w:rsid w:val="00327AA0"/>
    <w:rsid w:val="00327CA6"/>
    <w:rsid w:val="00330CDC"/>
    <w:rsid w:val="00335D22"/>
    <w:rsid w:val="00370B20"/>
    <w:rsid w:val="00372687"/>
    <w:rsid w:val="00396D18"/>
    <w:rsid w:val="003A72E7"/>
    <w:rsid w:val="003B5F11"/>
    <w:rsid w:val="003B6118"/>
    <w:rsid w:val="003C126C"/>
    <w:rsid w:val="003C4DC6"/>
    <w:rsid w:val="003E198C"/>
    <w:rsid w:val="003E2211"/>
    <w:rsid w:val="003E44A6"/>
    <w:rsid w:val="0040103F"/>
    <w:rsid w:val="00401381"/>
    <w:rsid w:val="004013D6"/>
    <w:rsid w:val="004178F4"/>
    <w:rsid w:val="00425F17"/>
    <w:rsid w:val="00430C4A"/>
    <w:rsid w:val="0043426E"/>
    <w:rsid w:val="00437D99"/>
    <w:rsid w:val="004406B0"/>
    <w:rsid w:val="004462BF"/>
    <w:rsid w:val="00446F08"/>
    <w:rsid w:val="00452F06"/>
    <w:rsid w:val="004576B6"/>
    <w:rsid w:val="004612DD"/>
    <w:rsid w:val="00471D31"/>
    <w:rsid w:val="00471F1E"/>
    <w:rsid w:val="00472C17"/>
    <w:rsid w:val="00476A9C"/>
    <w:rsid w:val="00481CD2"/>
    <w:rsid w:val="00483BB0"/>
    <w:rsid w:val="004866B1"/>
    <w:rsid w:val="00491141"/>
    <w:rsid w:val="00497B2E"/>
    <w:rsid w:val="004A3C51"/>
    <w:rsid w:val="004B734A"/>
    <w:rsid w:val="004C1E91"/>
    <w:rsid w:val="004C4970"/>
    <w:rsid w:val="004C53EC"/>
    <w:rsid w:val="004D351B"/>
    <w:rsid w:val="004E09A3"/>
    <w:rsid w:val="004E1E1E"/>
    <w:rsid w:val="004E59A9"/>
    <w:rsid w:val="004E6F8B"/>
    <w:rsid w:val="004E7555"/>
    <w:rsid w:val="004F34DD"/>
    <w:rsid w:val="004F35E7"/>
    <w:rsid w:val="004F599D"/>
    <w:rsid w:val="004F5FE4"/>
    <w:rsid w:val="004F6CA2"/>
    <w:rsid w:val="004F6DFB"/>
    <w:rsid w:val="00500610"/>
    <w:rsid w:val="0050275C"/>
    <w:rsid w:val="00516735"/>
    <w:rsid w:val="00520042"/>
    <w:rsid w:val="00520FFB"/>
    <w:rsid w:val="00522D05"/>
    <w:rsid w:val="005242C9"/>
    <w:rsid w:val="00526966"/>
    <w:rsid w:val="0052799E"/>
    <w:rsid w:val="005312AF"/>
    <w:rsid w:val="00533D15"/>
    <w:rsid w:val="00534BA4"/>
    <w:rsid w:val="00535891"/>
    <w:rsid w:val="00543C0B"/>
    <w:rsid w:val="00544133"/>
    <w:rsid w:val="00545A5F"/>
    <w:rsid w:val="00546F60"/>
    <w:rsid w:val="00547664"/>
    <w:rsid w:val="0055628A"/>
    <w:rsid w:val="0057059D"/>
    <w:rsid w:val="00570A56"/>
    <w:rsid w:val="00573D8D"/>
    <w:rsid w:val="00574AED"/>
    <w:rsid w:val="00575167"/>
    <w:rsid w:val="00580919"/>
    <w:rsid w:val="00580CF4"/>
    <w:rsid w:val="00587730"/>
    <w:rsid w:val="0058778D"/>
    <w:rsid w:val="00590393"/>
    <w:rsid w:val="0059191D"/>
    <w:rsid w:val="00596D1D"/>
    <w:rsid w:val="005A7FC2"/>
    <w:rsid w:val="005A7FF9"/>
    <w:rsid w:val="005B0F5F"/>
    <w:rsid w:val="005B17B9"/>
    <w:rsid w:val="005C46EE"/>
    <w:rsid w:val="005C6A32"/>
    <w:rsid w:val="005D241B"/>
    <w:rsid w:val="005F1DDC"/>
    <w:rsid w:val="00601D0B"/>
    <w:rsid w:val="006027BE"/>
    <w:rsid w:val="0060583D"/>
    <w:rsid w:val="00624847"/>
    <w:rsid w:val="0062666D"/>
    <w:rsid w:val="0063642A"/>
    <w:rsid w:val="00636CED"/>
    <w:rsid w:val="006556C9"/>
    <w:rsid w:val="006566AD"/>
    <w:rsid w:val="00660F34"/>
    <w:rsid w:val="00663E26"/>
    <w:rsid w:val="00665108"/>
    <w:rsid w:val="00666A64"/>
    <w:rsid w:val="006670BF"/>
    <w:rsid w:val="006712C4"/>
    <w:rsid w:val="00671A14"/>
    <w:rsid w:val="00675C6D"/>
    <w:rsid w:val="00684A89"/>
    <w:rsid w:val="00685883"/>
    <w:rsid w:val="006923AE"/>
    <w:rsid w:val="00695196"/>
    <w:rsid w:val="006A0B11"/>
    <w:rsid w:val="006A147C"/>
    <w:rsid w:val="006A1A1F"/>
    <w:rsid w:val="006A1DB3"/>
    <w:rsid w:val="006A5392"/>
    <w:rsid w:val="006A6F86"/>
    <w:rsid w:val="006B182F"/>
    <w:rsid w:val="006C491E"/>
    <w:rsid w:val="006C4B6E"/>
    <w:rsid w:val="006E2783"/>
    <w:rsid w:val="006E4675"/>
    <w:rsid w:val="006E5A7C"/>
    <w:rsid w:val="006F0A47"/>
    <w:rsid w:val="006F559E"/>
    <w:rsid w:val="00701079"/>
    <w:rsid w:val="007017C0"/>
    <w:rsid w:val="00701E5F"/>
    <w:rsid w:val="00703CFB"/>
    <w:rsid w:val="00706449"/>
    <w:rsid w:val="00711F0E"/>
    <w:rsid w:val="007125B7"/>
    <w:rsid w:val="00715B9E"/>
    <w:rsid w:val="00716962"/>
    <w:rsid w:val="00721301"/>
    <w:rsid w:val="0072199F"/>
    <w:rsid w:val="007233E5"/>
    <w:rsid w:val="00724E13"/>
    <w:rsid w:val="007263B2"/>
    <w:rsid w:val="00746856"/>
    <w:rsid w:val="00746E76"/>
    <w:rsid w:val="00750618"/>
    <w:rsid w:val="00753304"/>
    <w:rsid w:val="00760D4A"/>
    <w:rsid w:val="00766427"/>
    <w:rsid w:val="0076719F"/>
    <w:rsid w:val="007712DE"/>
    <w:rsid w:val="0077507B"/>
    <w:rsid w:val="00775D44"/>
    <w:rsid w:val="00777119"/>
    <w:rsid w:val="007806DE"/>
    <w:rsid w:val="0078713D"/>
    <w:rsid w:val="00794AD3"/>
    <w:rsid w:val="007A05FE"/>
    <w:rsid w:val="007A7DFF"/>
    <w:rsid w:val="007B1039"/>
    <w:rsid w:val="007C1F38"/>
    <w:rsid w:val="007C22EE"/>
    <w:rsid w:val="007D0C36"/>
    <w:rsid w:val="007D0E0B"/>
    <w:rsid w:val="007D184F"/>
    <w:rsid w:val="007D3F05"/>
    <w:rsid w:val="007D7DA1"/>
    <w:rsid w:val="007E27FD"/>
    <w:rsid w:val="007E5C09"/>
    <w:rsid w:val="007F28C0"/>
    <w:rsid w:val="007F3C16"/>
    <w:rsid w:val="007F4819"/>
    <w:rsid w:val="00801B11"/>
    <w:rsid w:val="00802BB5"/>
    <w:rsid w:val="00806F43"/>
    <w:rsid w:val="0081040B"/>
    <w:rsid w:val="008124E6"/>
    <w:rsid w:val="00815690"/>
    <w:rsid w:val="00825A0D"/>
    <w:rsid w:val="0083008A"/>
    <w:rsid w:val="008340DF"/>
    <w:rsid w:val="008360F5"/>
    <w:rsid w:val="00851297"/>
    <w:rsid w:val="0085288A"/>
    <w:rsid w:val="00853FC9"/>
    <w:rsid w:val="00855672"/>
    <w:rsid w:val="0085670A"/>
    <w:rsid w:val="00861C80"/>
    <w:rsid w:val="00865DC7"/>
    <w:rsid w:val="00866360"/>
    <w:rsid w:val="00867445"/>
    <w:rsid w:val="00872EB5"/>
    <w:rsid w:val="00875EE5"/>
    <w:rsid w:val="00880BD9"/>
    <w:rsid w:val="00885D46"/>
    <w:rsid w:val="008A0044"/>
    <w:rsid w:val="008A2BC3"/>
    <w:rsid w:val="008B1101"/>
    <w:rsid w:val="008B1D77"/>
    <w:rsid w:val="008C0966"/>
    <w:rsid w:val="008C6796"/>
    <w:rsid w:val="008C7578"/>
    <w:rsid w:val="008D253E"/>
    <w:rsid w:val="008D4798"/>
    <w:rsid w:val="008D775F"/>
    <w:rsid w:val="008E1E47"/>
    <w:rsid w:val="008E7CBE"/>
    <w:rsid w:val="008F050C"/>
    <w:rsid w:val="008F25DF"/>
    <w:rsid w:val="008F5094"/>
    <w:rsid w:val="00901B77"/>
    <w:rsid w:val="00904221"/>
    <w:rsid w:val="00912E35"/>
    <w:rsid w:val="009251BA"/>
    <w:rsid w:val="00944E29"/>
    <w:rsid w:val="00946316"/>
    <w:rsid w:val="00953441"/>
    <w:rsid w:val="00961328"/>
    <w:rsid w:val="00964586"/>
    <w:rsid w:val="00966302"/>
    <w:rsid w:val="0098559A"/>
    <w:rsid w:val="00990D88"/>
    <w:rsid w:val="009A4439"/>
    <w:rsid w:val="009A70DF"/>
    <w:rsid w:val="009B1311"/>
    <w:rsid w:val="009B270B"/>
    <w:rsid w:val="009B2A53"/>
    <w:rsid w:val="009C6E62"/>
    <w:rsid w:val="009C78E1"/>
    <w:rsid w:val="009E0873"/>
    <w:rsid w:val="009E1E73"/>
    <w:rsid w:val="009E322F"/>
    <w:rsid w:val="009E4081"/>
    <w:rsid w:val="009E454C"/>
    <w:rsid w:val="009E7F8D"/>
    <w:rsid w:val="00A02265"/>
    <w:rsid w:val="00A22886"/>
    <w:rsid w:val="00A24843"/>
    <w:rsid w:val="00A248E5"/>
    <w:rsid w:val="00A27C95"/>
    <w:rsid w:val="00A31117"/>
    <w:rsid w:val="00A3381A"/>
    <w:rsid w:val="00A33F12"/>
    <w:rsid w:val="00A40FE6"/>
    <w:rsid w:val="00A4512E"/>
    <w:rsid w:val="00A50FAD"/>
    <w:rsid w:val="00A56054"/>
    <w:rsid w:val="00A56155"/>
    <w:rsid w:val="00A57267"/>
    <w:rsid w:val="00A57496"/>
    <w:rsid w:val="00A62184"/>
    <w:rsid w:val="00A650DD"/>
    <w:rsid w:val="00A6731A"/>
    <w:rsid w:val="00A77A21"/>
    <w:rsid w:val="00A813E6"/>
    <w:rsid w:val="00A8779B"/>
    <w:rsid w:val="00A92E21"/>
    <w:rsid w:val="00A97819"/>
    <w:rsid w:val="00AA016B"/>
    <w:rsid w:val="00AA031C"/>
    <w:rsid w:val="00AA23D6"/>
    <w:rsid w:val="00AA2AE6"/>
    <w:rsid w:val="00AA50CF"/>
    <w:rsid w:val="00AA5410"/>
    <w:rsid w:val="00AA718C"/>
    <w:rsid w:val="00AA7F12"/>
    <w:rsid w:val="00AB2A25"/>
    <w:rsid w:val="00AB35FD"/>
    <w:rsid w:val="00AB6C61"/>
    <w:rsid w:val="00AC00FA"/>
    <w:rsid w:val="00AC27E7"/>
    <w:rsid w:val="00AD1E57"/>
    <w:rsid w:val="00AD34FA"/>
    <w:rsid w:val="00AE59F0"/>
    <w:rsid w:val="00AF0CD6"/>
    <w:rsid w:val="00AF19AE"/>
    <w:rsid w:val="00B02537"/>
    <w:rsid w:val="00B15951"/>
    <w:rsid w:val="00B21F93"/>
    <w:rsid w:val="00B229C8"/>
    <w:rsid w:val="00B309D3"/>
    <w:rsid w:val="00B4130F"/>
    <w:rsid w:val="00B5155B"/>
    <w:rsid w:val="00B554E3"/>
    <w:rsid w:val="00B700C2"/>
    <w:rsid w:val="00B701D2"/>
    <w:rsid w:val="00B715CF"/>
    <w:rsid w:val="00B73A4D"/>
    <w:rsid w:val="00B95B11"/>
    <w:rsid w:val="00BA172C"/>
    <w:rsid w:val="00BA7657"/>
    <w:rsid w:val="00BB497E"/>
    <w:rsid w:val="00BC3C26"/>
    <w:rsid w:val="00BC498A"/>
    <w:rsid w:val="00BC78FB"/>
    <w:rsid w:val="00BD767E"/>
    <w:rsid w:val="00BE41F4"/>
    <w:rsid w:val="00BE6CEC"/>
    <w:rsid w:val="00C01DEE"/>
    <w:rsid w:val="00C30EEA"/>
    <w:rsid w:val="00C36F0B"/>
    <w:rsid w:val="00C414C3"/>
    <w:rsid w:val="00C4369D"/>
    <w:rsid w:val="00C502AF"/>
    <w:rsid w:val="00C5273A"/>
    <w:rsid w:val="00C54410"/>
    <w:rsid w:val="00C6604C"/>
    <w:rsid w:val="00C73D95"/>
    <w:rsid w:val="00C753B9"/>
    <w:rsid w:val="00C76CFA"/>
    <w:rsid w:val="00C924D7"/>
    <w:rsid w:val="00C977FD"/>
    <w:rsid w:val="00CA6116"/>
    <w:rsid w:val="00CB39D9"/>
    <w:rsid w:val="00CB3E47"/>
    <w:rsid w:val="00CC506A"/>
    <w:rsid w:val="00CC66D4"/>
    <w:rsid w:val="00CD09D4"/>
    <w:rsid w:val="00CD7F59"/>
    <w:rsid w:val="00CE0CCB"/>
    <w:rsid w:val="00CE70CD"/>
    <w:rsid w:val="00CF000F"/>
    <w:rsid w:val="00CF20C3"/>
    <w:rsid w:val="00CF5924"/>
    <w:rsid w:val="00CF5F2B"/>
    <w:rsid w:val="00D01704"/>
    <w:rsid w:val="00D01E05"/>
    <w:rsid w:val="00D03C2C"/>
    <w:rsid w:val="00D145E5"/>
    <w:rsid w:val="00D23BA6"/>
    <w:rsid w:val="00D32B51"/>
    <w:rsid w:val="00D34432"/>
    <w:rsid w:val="00D3485C"/>
    <w:rsid w:val="00D34D79"/>
    <w:rsid w:val="00D403A3"/>
    <w:rsid w:val="00D419EE"/>
    <w:rsid w:val="00D4436A"/>
    <w:rsid w:val="00D46938"/>
    <w:rsid w:val="00D47713"/>
    <w:rsid w:val="00D55EF0"/>
    <w:rsid w:val="00D64737"/>
    <w:rsid w:val="00D648B2"/>
    <w:rsid w:val="00D6746F"/>
    <w:rsid w:val="00D75F9A"/>
    <w:rsid w:val="00D81DDD"/>
    <w:rsid w:val="00D836B4"/>
    <w:rsid w:val="00D8392A"/>
    <w:rsid w:val="00D902D4"/>
    <w:rsid w:val="00D9534E"/>
    <w:rsid w:val="00DA0899"/>
    <w:rsid w:val="00DA1942"/>
    <w:rsid w:val="00DA3827"/>
    <w:rsid w:val="00DB426A"/>
    <w:rsid w:val="00DB56B8"/>
    <w:rsid w:val="00DB588F"/>
    <w:rsid w:val="00DC0724"/>
    <w:rsid w:val="00DC3064"/>
    <w:rsid w:val="00DC4148"/>
    <w:rsid w:val="00DD16F4"/>
    <w:rsid w:val="00DD235F"/>
    <w:rsid w:val="00DD3149"/>
    <w:rsid w:val="00DD4A9C"/>
    <w:rsid w:val="00DD6F98"/>
    <w:rsid w:val="00DE61FA"/>
    <w:rsid w:val="00DF789B"/>
    <w:rsid w:val="00E01272"/>
    <w:rsid w:val="00E03F3E"/>
    <w:rsid w:val="00E12687"/>
    <w:rsid w:val="00E16B96"/>
    <w:rsid w:val="00E2581F"/>
    <w:rsid w:val="00E36318"/>
    <w:rsid w:val="00E54DA1"/>
    <w:rsid w:val="00E63250"/>
    <w:rsid w:val="00E65BAB"/>
    <w:rsid w:val="00E6607D"/>
    <w:rsid w:val="00E70A4F"/>
    <w:rsid w:val="00E87243"/>
    <w:rsid w:val="00E90C24"/>
    <w:rsid w:val="00E92076"/>
    <w:rsid w:val="00E9549D"/>
    <w:rsid w:val="00E95C7D"/>
    <w:rsid w:val="00EA0D92"/>
    <w:rsid w:val="00EA18A1"/>
    <w:rsid w:val="00EA2C78"/>
    <w:rsid w:val="00EB0157"/>
    <w:rsid w:val="00EB0EE4"/>
    <w:rsid w:val="00EB7144"/>
    <w:rsid w:val="00EC688D"/>
    <w:rsid w:val="00ED487F"/>
    <w:rsid w:val="00EE2F81"/>
    <w:rsid w:val="00EE3DCA"/>
    <w:rsid w:val="00EE4FEF"/>
    <w:rsid w:val="00EE6290"/>
    <w:rsid w:val="00EF052B"/>
    <w:rsid w:val="00EF2946"/>
    <w:rsid w:val="00EF6AB5"/>
    <w:rsid w:val="00F01F5B"/>
    <w:rsid w:val="00F06679"/>
    <w:rsid w:val="00F07CA8"/>
    <w:rsid w:val="00F1444F"/>
    <w:rsid w:val="00F16125"/>
    <w:rsid w:val="00F263B7"/>
    <w:rsid w:val="00F27BB6"/>
    <w:rsid w:val="00F303A1"/>
    <w:rsid w:val="00F33C3F"/>
    <w:rsid w:val="00F34D39"/>
    <w:rsid w:val="00F440A7"/>
    <w:rsid w:val="00F459DC"/>
    <w:rsid w:val="00F465E0"/>
    <w:rsid w:val="00F47AF8"/>
    <w:rsid w:val="00F62872"/>
    <w:rsid w:val="00F65557"/>
    <w:rsid w:val="00F66F4A"/>
    <w:rsid w:val="00F71655"/>
    <w:rsid w:val="00F761F6"/>
    <w:rsid w:val="00F82BD1"/>
    <w:rsid w:val="00F87D7E"/>
    <w:rsid w:val="00F90713"/>
    <w:rsid w:val="00F924E7"/>
    <w:rsid w:val="00F967AF"/>
    <w:rsid w:val="00FA68C0"/>
    <w:rsid w:val="00FB041F"/>
    <w:rsid w:val="00FB4D1E"/>
    <w:rsid w:val="00FB72A3"/>
    <w:rsid w:val="00FB7707"/>
    <w:rsid w:val="00FC0824"/>
    <w:rsid w:val="00FC12E5"/>
    <w:rsid w:val="00FC1DE1"/>
    <w:rsid w:val="00FC4BE1"/>
    <w:rsid w:val="00FC6E92"/>
    <w:rsid w:val="00FD05E4"/>
    <w:rsid w:val="00FD0F6E"/>
    <w:rsid w:val="00FD1D30"/>
    <w:rsid w:val="00FD298E"/>
    <w:rsid w:val="00FD52AD"/>
    <w:rsid w:val="00FD5683"/>
    <w:rsid w:val="00FD584A"/>
    <w:rsid w:val="00FE13A8"/>
    <w:rsid w:val="00FE47BD"/>
    <w:rsid w:val="00FE4FC9"/>
    <w:rsid w:val="00FE7130"/>
    <w:rsid w:val="00FF704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1FA4"/>
  <w15:docId w15:val="{CE57299B-1DDB-48B3-8579-4CDD1668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FE13A8"/>
    <w:pPr>
      <w:widowControl w:val="0"/>
      <w:autoSpaceDE w:val="0"/>
      <w:autoSpaceDN w:val="0"/>
      <w:adjustRightInd w:val="0"/>
      <w:spacing w:after="0" w:line="264" w:lineRule="atLeast"/>
      <w:outlineLvl w:val="1"/>
    </w:pPr>
    <w:rPr>
      <w:rFonts w:eastAsia="Times New Roman" w:cs="Calibri"/>
      <w:b/>
      <w:bCs/>
      <w:sz w:val="21"/>
      <w:szCs w:val="21"/>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C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F789B"/>
    <w:pPr>
      <w:ind w:left="720"/>
      <w:contextualSpacing/>
    </w:pPr>
  </w:style>
  <w:style w:type="paragraph" w:styleId="Ballontekst">
    <w:name w:val="Balloon Text"/>
    <w:basedOn w:val="Standaard"/>
    <w:link w:val="BallontekstChar"/>
    <w:uiPriority w:val="99"/>
    <w:semiHidden/>
    <w:unhideWhenUsed/>
    <w:rsid w:val="002D62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6268"/>
    <w:rPr>
      <w:rFonts w:ascii="Segoe UI" w:hAnsi="Segoe UI" w:cs="Segoe UI"/>
      <w:sz w:val="18"/>
      <w:szCs w:val="18"/>
    </w:rPr>
  </w:style>
  <w:style w:type="character" w:styleId="Verwijzingopmerking">
    <w:name w:val="annotation reference"/>
    <w:basedOn w:val="Standaardalinea-lettertype"/>
    <w:uiPriority w:val="99"/>
    <w:semiHidden/>
    <w:unhideWhenUsed/>
    <w:rsid w:val="00516735"/>
    <w:rPr>
      <w:sz w:val="16"/>
      <w:szCs w:val="16"/>
    </w:rPr>
  </w:style>
  <w:style w:type="paragraph" w:styleId="Tekstopmerking">
    <w:name w:val="annotation text"/>
    <w:basedOn w:val="Standaard"/>
    <w:link w:val="TekstopmerkingChar"/>
    <w:uiPriority w:val="99"/>
    <w:unhideWhenUsed/>
    <w:rsid w:val="00516735"/>
    <w:pPr>
      <w:spacing w:line="240" w:lineRule="auto"/>
    </w:pPr>
    <w:rPr>
      <w:sz w:val="20"/>
      <w:szCs w:val="20"/>
    </w:rPr>
  </w:style>
  <w:style w:type="character" w:customStyle="1" w:styleId="TekstopmerkingChar">
    <w:name w:val="Tekst opmerking Char"/>
    <w:basedOn w:val="Standaardalinea-lettertype"/>
    <w:link w:val="Tekstopmerking"/>
    <w:uiPriority w:val="99"/>
    <w:rsid w:val="00516735"/>
    <w:rPr>
      <w:sz w:val="20"/>
      <w:szCs w:val="20"/>
    </w:rPr>
  </w:style>
  <w:style w:type="paragraph" w:styleId="Onderwerpvanopmerking">
    <w:name w:val="annotation subject"/>
    <w:basedOn w:val="Tekstopmerking"/>
    <w:next w:val="Tekstopmerking"/>
    <w:link w:val="OnderwerpvanopmerkingChar"/>
    <w:uiPriority w:val="99"/>
    <w:semiHidden/>
    <w:unhideWhenUsed/>
    <w:rsid w:val="00516735"/>
    <w:rPr>
      <w:b/>
      <w:bCs/>
    </w:rPr>
  </w:style>
  <w:style w:type="character" w:customStyle="1" w:styleId="OnderwerpvanopmerkingChar">
    <w:name w:val="Onderwerp van opmerking Char"/>
    <w:basedOn w:val="TekstopmerkingChar"/>
    <w:link w:val="Onderwerpvanopmerking"/>
    <w:uiPriority w:val="99"/>
    <w:semiHidden/>
    <w:rsid w:val="00516735"/>
    <w:rPr>
      <w:b/>
      <w:bCs/>
      <w:sz w:val="20"/>
      <w:szCs w:val="20"/>
    </w:rPr>
  </w:style>
  <w:style w:type="paragraph" w:styleId="Koptekst">
    <w:name w:val="header"/>
    <w:basedOn w:val="Standaard"/>
    <w:link w:val="KoptekstChar"/>
    <w:uiPriority w:val="99"/>
    <w:unhideWhenUsed/>
    <w:rsid w:val="007E27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7FD"/>
  </w:style>
  <w:style w:type="paragraph" w:styleId="Voettekst">
    <w:name w:val="footer"/>
    <w:basedOn w:val="Standaard"/>
    <w:link w:val="VoettekstChar"/>
    <w:uiPriority w:val="99"/>
    <w:unhideWhenUsed/>
    <w:rsid w:val="007E27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7FD"/>
  </w:style>
  <w:style w:type="paragraph" w:styleId="Geenafstand">
    <w:name w:val="No Spacing"/>
    <w:uiPriority w:val="1"/>
    <w:qFormat/>
    <w:rsid w:val="009C6E62"/>
    <w:pPr>
      <w:spacing w:after="0" w:line="240" w:lineRule="auto"/>
    </w:pPr>
  </w:style>
  <w:style w:type="character" w:customStyle="1" w:styleId="Kop2Char">
    <w:name w:val="Kop 2 Char"/>
    <w:basedOn w:val="Standaardalinea-lettertype"/>
    <w:link w:val="Kop2"/>
    <w:uiPriority w:val="9"/>
    <w:rsid w:val="00FE13A8"/>
    <w:rPr>
      <w:rFonts w:eastAsia="Times New Roman" w:cs="Calibri"/>
      <w:b/>
      <w:bCs/>
      <w:sz w:val="21"/>
      <w:szCs w:val="21"/>
      <w:lang w:val="nl" w:eastAsia="nl-NL"/>
    </w:rPr>
  </w:style>
  <w:style w:type="paragraph" w:styleId="Revisie">
    <w:name w:val="Revision"/>
    <w:hidden/>
    <w:uiPriority w:val="99"/>
    <w:semiHidden/>
    <w:rsid w:val="00F92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133">
      <w:bodyDiv w:val="1"/>
      <w:marLeft w:val="0"/>
      <w:marRight w:val="0"/>
      <w:marTop w:val="0"/>
      <w:marBottom w:val="0"/>
      <w:divBdr>
        <w:top w:val="none" w:sz="0" w:space="0" w:color="auto"/>
        <w:left w:val="none" w:sz="0" w:space="0" w:color="auto"/>
        <w:bottom w:val="none" w:sz="0" w:space="0" w:color="auto"/>
        <w:right w:val="none" w:sz="0" w:space="0" w:color="auto"/>
      </w:divBdr>
    </w:div>
    <w:div w:id="567152646">
      <w:bodyDiv w:val="1"/>
      <w:marLeft w:val="0"/>
      <w:marRight w:val="0"/>
      <w:marTop w:val="0"/>
      <w:marBottom w:val="0"/>
      <w:divBdr>
        <w:top w:val="none" w:sz="0" w:space="0" w:color="auto"/>
        <w:left w:val="none" w:sz="0" w:space="0" w:color="auto"/>
        <w:bottom w:val="none" w:sz="0" w:space="0" w:color="auto"/>
        <w:right w:val="none" w:sz="0" w:space="0" w:color="auto"/>
      </w:divBdr>
    </w:div>
    <w:div w:id="864177806">
      <w:bodyDiv w:val="1"/>
      <w:marLeft w:val="0"/>
      <w:marRight w:val="0"/>
      <w:marTop w:val="0"/>
      <w:marBottom w:val="0"/>
      <w:divBdr>
        <w:top w:val="none" w:sz="0" w:space="0" w:color="auto"/>
        <w:left w:val="none" w:sz="0" w:space="0" w:color="auto"/>
        <w:bottom w:val="none" w:sz="0" w:space="0" w:color="auto"/>
        <w:right w:val="none" w:sz="0" w:space="0" w:color="auto"/>
      </w:divBdr>
    </w:div>
    <w:div w:id="1001813984">
      <w:bodyDiv w:val="1"/>
      <w:marLeft w:val="0"/>
      <w:marRight w:val="0"/>
      <w:marTop w:val="0"/>
      <w:marBottom w:val="0"/>
      <w:divBdr>
        <w:top w:val="none" w:sz="0" w:space="0" w:color="auto"/>
        <w:left w:val="none" w:sz="0" w:space="0" w:color="auto"/>
        <w:bottom w:val="none" w:sz="0" w:space="0" w:color="auto"/>
        <w:right w:val="none" w:sz="0" w:space="0" w:color="auto"/>
      </w:divBdr>
    </w:div>
    <w:div w:id="20653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9AF27-9763-49BE-8898-4FD8A52A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2008</Words>
  <Characters>11049</Characters>
  <Application>Microsoft Office Word</Application>
  <DocSecurity>4</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Boekel, Rianne van</cp:lastModifiedBy>
  <cp:revision>2</cp:revision>
  <dcterms:created xsi:type="dcterms:W3CDTF">2020-12-01T13:23:00Z</dcterms:created>
  <dcterms:modified xsi:type="dcterms:W3CDTF">2020-12-01T13:23:00Z</dcterms:modified>
</cp:coreProperties>
</file>